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880" w:hanging="880" w:hangingChars="200"/>
        <w:textAlignment w:val="auto"/>
        <w:outlineLvl w:val="9"/>
        <w:rPr>
          <w:rFonts w:hint="eastAsia" w:ascii="方正小标宋_GBK" w:hAnsi="方正小标宋_GBK" w:eastAsia="方正小标宋_GBK" w:cs="方正小标宋_GBK"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880" w:hanging="880" w:hangingChars="200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连云港</w:t>
      </w:r>
      <w:r>
        <w:rPr>
          <w:rFonts w:hint="eastAsia" w:ascii="方正小标宋_GBK" w:hAnsi="方正小标宋_GBK" w:eastAsia="方正小标宋_GBK" w:cs="方正小标宋_GBK"/>
          <w:sz w:val="44"/>
          <w:szCs w:val="44"/>
          <w:lang w:eastAsia="zh-CN"/>
        </w:rPr>
        <w:t>市广播电视台</w:t>
      </w: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2018年公开招聘全额拨款事业编制内优秀紧缺和高层次人才公告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eastAsia" w:eastAsia="仿宋_GB2312" w:cs="Times New Roman"/>
          <w:sz w:val="32"/>
          <w:szCs w:val="32"/>
          <w:lang w:eastAsia="zh-CN"/>
        </w:rPr>
        <w:t>连云港市广播电视台</w:t>
      </w:r>
      <w:r>
        <w:rPr>
          <w:rFonts w:hint="eastAsia" w:ascii="仿宋_GB2312" w:eastAsia="仿宋_GB2312" w:cs="仿宋_GB2312"/>
          <w:color w:val="000000"/>
          <w:sz w:val="32"/>
          <w:szCs w:val="32"/>
        </w:rPr>
        <w:t>承担着围绕市委市政府中心工作开展宣传报道</w:t>
      </w:r>
      <w:r>
        <w:rPr>
          <w:rFonts w:hint="eastAsia" w:ascii="仿宋_GB2312" w:eastAsia="仿宋_GB2312" w:cs="仿宋_GB2312"/>
          <w:color w:val="000000"/>
          <w:sz w:val="32"/>
          <w:szCs w:val="32"/>
          <w:lang w:eastAsia="zh-CN"/>
        </w:rPr>
        <w:t>的任务</w:t>
      </w:r>
      <w:r>
        <w:rPr>
          <w:rFonts w:hint="eastAsia" w:ascii="仿宋_GB2312" w:eastAsia="仿宋_GB2312" w:cs="仿宋_GB2312"/>
          <w:color w:val="000000"/>
          <w:sz w:val="32"/>
          <w:szCs w:val="32"/>
        </w:rPr>
        <w:t>，为全市经济和社会发展提供精神动力和舆论保障</w:t>
      </w:r>
      <w:r>
        <w:rPr>
          <w:rFonts w:hint="eastAsia" w:ascii="仿宋_GB2312" w:eastAsia="仿宋_GB2312" w:cs="仿宋_GB2312"/>
          <w:color w:val="000000"/>
          <w:sz w:val="32"/>
          <w:szCs w:val="32"/>
          <w:lang w:eastAsia="zh-CN"/>
        </w:rPr>
        <w:t>，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一直保持区域性强势主流媒体地位。</w:t>
      </w:r>
      <w:bookmarkStart w:id="0" w:name="_GoBack"/>
      <w:bookmarkEnd w:id="0"/>
      <w:r>
        <w:rPr>
          <w:rFonts w:hint="default" w:ascii="Times New Roman" w:hAnsi="Times New Roman" w:eastAsia="仿宋_GB2312" w:cs="Times New Roman"/>
          <w:sz w:val="32"/>
          <w:szCs w:val="32"/>
        </w:rPr>
        <w:t>根据《连云港市事业单位公开招聘人员办法》，结合</w:t>
      </w:r>
      <w:r>
        <w:rPr>
          <w:rFonts w:hint="eastAsia" w:eastAsia="仿宋_GB2312" w:cs="Times New Roman"/>
          <w:sz w:val="32"/>
          <w:szCs w:val="32"/>
          <w:lang w:eastAsia="zh-CN"/>
        </w:rPr>
        <w:t>连云港市广播电视台的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实际，面向社会公开招聘优秀紧缺和高层次专业技术人才15名，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现</w:t>
      </w:r>
      <w:r>
        <w:rPr>
          <w:rFonts w:hint="eastAsia" w:eastAsia="仿宋_GB2312" w:cs="Times New Roman"/>
          <w:sz w:val="32"/>
          <w:szCs w:val="32"/>
          <w:lang w:eastAsia="zh-CN"/>
        </w:rPr>
        <w:t>将有关事项公告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outlineLvl w:val="9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</w:rPr>
        <w:t>一、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招聘岗位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详见《</w:t>
      </w:r>
      <w:r>
        <w:rPr>
          <w:rFonts w:hint="eastAsia" w:eastAsia="仿宋_GB2312" w:cs="Times New Roman"/>
          <w:sz w:val="32"/>
          <w:szCs w:val="32"/>
          <w:lang w:eastAsia="zh-CN"/>
        </w:rPr>
        <w:t>连云港市广播电视台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2018年公开招聘全额拨款事业编制内优秀紧缺和高层次人才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岗位表》（附件1，以下简称</w:t>
      </w:r>
      <w:r>
        <w:rPr>
          <w:rFonts w:hint="eastAsia" w:eastAsia="仿宋_GB2312" w:cs="Times New Roman"/>
          <w:sz w:val="32"/>
          <w:szCs w:val="32"/>
          <w:lang w:eastAsia="zh-CN"/>
        </w:rPr>
        <w:t>《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岗位表</w:t>
      </w:r>
      <w:r>
        <w:rPr>
          <w:rFonts w:hint="eastAsia" w:eastAsia="仿宋_GB2312" w:cs="Times New Roman"/>
          <w:sz w:val="32"/>
          <w:szCs w:val="32"/>
          <w:lang w:eastAsia="zh-CN"/>
        </w:rPr>
        <w:t>》</w:t>
      </w:r>
      <w:r>
        <w:rPr>
          <w:rFonts w:hint="default" w:ascii="Times New Roman" w:hAnsi="Times New Roman" w:eastAsia="仿宋_GB2312" w:cs="Times New Roman"/>
          <w:sz w:val="32"/>
          <w:szCs w:val="32"/>
        </w:rPr>
        <w:t>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outlineLvl w:val="9"/>
        <w:rPr>
          <w:rFonts w:hint="default" w:ascii="黑体" w:hAnsi="黑体" w:eastAsia="黑体" w:cs="黑体"/>
          <w:sz w:val="32"/>
          <w:szCs w:val="32"/>
        </w:rPr>
      </w:pPr>
      <w:r>
        <w:rPr>
          <w:rFonts w:hint="default" w:ascii="黑体" w:hAnsi="黑体" w:eastAsia="黑体" w:cs="黑体"/>
          <w:sz w:val="32"/>
          <w:szCs w:val="32"/>
        </w:rPr>
        <w:t>二、资格条件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（一）具有中华人民共和国国籍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，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享有公民的政治权利；坚持四项基本原则，拥护中国共产党的路线、方针、政策，有良好的政治素质，热爱应聘岗位。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（二）遵纪守法，品行端正，团结同志，廉洁奉公。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（三）具有适宜岗位要求的身体条件，具有与招聘岗位相适应的职业素养和实践能力，能胜任应聘岗位工作。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（四）年龄在30周岁以下（1987年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8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月1日以后出生）。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（五）具备《岗位表》中岗位要求的资格条件。其</w:t>
      </w:r>
      <w:r>
        <w:rPr>
          <w:rFonts w:hint="eastAsia" w:ascii="仿宋_GB2312" w:hAnsi="仿宋_GB2312" w:eastAsia="仿宋_GB2312" w:cs="仿宋_GB2312"/>
          <w:sz w:val="32"/>
          <w:szCs w:val="32"/>
        </w:rPr>
        <w:t>中“专业”条件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按《江苏省2018年公务员招录考试专业参考目录》设置。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（六）资格条件中的学历指全日制普通高校本科及以上学历，具有国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（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境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）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外学历学位的应聘人员须提供教育部留学服务中心出具的国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（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境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）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外学历学位认证材料。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（七）有下列情形之一的，不得应聘：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1.现役军人或普通高校在读非应届毕业生；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2.事业单位负责人员的秘书岗位或者人事、财务、审计、纪检岗位招聘人员，应聘人员与事业单位负责人员有夫妻关系、直系血亲关系、三代以内旁系血亲关系或者近姻亲关系的，以及应聘人员与现有在岗人员存在上述关系，到岗后又有直接上下级领导关系的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3.尚未解除纪律处分或者正在接受纪律审查的人员、刑事处罚期限未满或者涉嫌违法犯罪正在接受调查的人员；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4.有政策规定或协议明确2018年8月31日前不得解聘、离开现工作单位（岗位）的人员，或国家和省另有规定不得应聘到事业单位有关岗位的人员。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outlineLvl w:val="9"/>
        <w:rPr>
          <w:rFonts w:hint="default" w:ascii="黑体" w:hAnsi="黑体" w:eastAsia="黑体" w:cs="黑体"/>
          <w:sz w:val="32"/>
          <w:szCs w:val="32"/>
        </w:rPr>
      </w:pPr>
      <w:r>
        <w:rPr>
          <w:rFonts w:hint="default" w:ascii="黑体" w:hAnsi="黑体" w:eastAsia="黑体" w:cs="黑体"/>
          <w:sz w:val="32"/>
          <w:szCs w:val="32"/>
        </w:rPr>
        <w:t>三、相关待遇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被聘用的人员纳入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连云港市广播电视台的全额拨款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事业编制管理，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并享受连云港市事业单位工资福利待遇。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outlineLvl w:val="9"/>
        <w:rPr>
          <w:rFonts w:hint="default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四、</w:t>
      </w:r>
      <w:r>
        <w:rPr>
          <w:rFonts w:hint="default" w:ascii="黑体" w:hAnsi="黑体" w:eastAsia="黑体" w:cs="黑体"/>
          <w:sz w:val="32"/>
          <w:szCs w:val="32"/>
        </w:rPr>
        <w:t>报名事项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报名及资格审核由</w:t>
      </w:r>
      <w:r>
        <w:rPr>
          <w:rFonts w:hint="eastAsia" w:eastAsia="仿宋_GB2312" w:cs="Times New Roman"/>
          <w:sz w:val="32"/>
          <w:szCs w:val="32"/>
          <w:lang w:eastAsia="zh-CN"/>
        </w:rPr>
        <w:t>连云港市广播电视台</w:t>
      </w:r>
      <w:r>
        <w:rPr>
          <w:rFonts w:hint="default" w:ascii="Times New Roman" w:hAnsi="Times New Roman" w:eastAsia="仿宋_GB2312" w:cs="Times New Roman"/>
          <w:sz w:val="32"/>
          <w:szCs w:val="32"/>
        </w:rPr>
        <w:t>负责。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outlineLvl w:val="9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（一）报名时间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2018年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7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 xml:space="preserve"> 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月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16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 xml:space="preserve"> 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日</w:t>
      </w:r>
      <w:r>
        <w:rPr>
          <w:rFonts w:hint="eastAsia" w:eastAsia="仿宋_GB2312" w:cs="Times New Roman"/>
          <w:sz w:val="32"/>
          <w:szCs w:val="32"/>
          <w:lang w:eastAsia="zh-CN"/>
        </w:rPr>
        <w:t>至</w:t>
      </w:r>
      <w:r>
        <w:rPr>
          <w:rFonts w:hint="default" w:ascii="Times New Roman" w:hAnsi="Times New Roman" w:eastAsia="仿宋_GB2312" w:cs="Times New Roman"/>
          <w:sz w:val="32"/>
          <w:szCs w:val="32"/>
        </w:rPr>
        <w:t>2018年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7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 xml:space="preserve"> 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月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22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日（上午8:30－12:00，下午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3</w:t>
      </w:r>
      <w:r>
        <w:rPr>
          <w:rFonts w:hint="default" w:ascii="Times New Roman" w:hAnsi="Times New Roman" w:eastAsia="仿宋_GB2312" w:cs="Times New Roman"/>
          <w:sz w:val="32"/>
          <w:szCs w:val="32"/>
        </w:rPr>
        <w:t>: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0－6:00，节假日正常报名）。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outlineLvl w:val="9"/>
        <w:rPr>
          <w:rFonts w:hint="default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eastAsia="zh-CN"/>
        </w:rPr>
        <w:t>（二）</w:t>
      </w:r>
      <w:r>
        <w:rPr>
          <w:rFonts w:hint="default" w:ascii="楷体_GB2312" w:hAnsi="楷体_GB2312" w:eastAsia="楷体_GB2312" w:cs="楷体_GB2312"/>
          <w:sz w:val="32"/>
          <w:szCs w:val="32"/>
        </w:rPr>
        <w:t>报名方式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采取网络报名的方式，每人限报一个岗位。应聘人员须明确申报岗位，并真实、准确、完整填写《</w:t>
      </w:r>
      <w:r>
        <w:rPr>
          <w:rFonts w:hint="eastAsia" w:eastAsia="仿宋_GB2312" w:cs="Times New Roman"/>
          <w:sz w:val="32"/>
          <w:szCs w:val="32"/>
          <w:lang w:eastAsia="zh-CN"/>
        </w:rPr>
        <w:t>连云港市广播电视台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2018年公开招聘全额拨款事业编制内优秀紧缺和高层次人才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报名表》（附件2，以下简称《报名表》），连同应聘岗位所需有关证明材料电子版，发送至邮箱:　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Lbtv6060@163.com</w:t>
      </w:r>
      <w:r>
        <w:rPr>
          <w:rFonts w:hint="default" w:ascii="Times New Roman" w:hAnsi="Times New Roman" w:eastAsia="仿宋_GB2312" w:cs="Times New Roman"/>
          <w:sz w:val="32"/>
          <w:szCs w:val="32"/>
        </w:rPr>
        <w:t>，标题为：“毕业院校+所学专业+学历+联系电话+姓名+性别”，请以规范格式发送电子邮件和填写报名信息。邮件发送成功后，将于3天内回复，如未收到相关回复信息，请及时与</w:t>
      </w:r>
      <w:r>
        <w:rPr>
          <w:rFonts w:hint="eastAsia" w:eastAsia="仿宋_GB2312" w:cs="Times New Roman"/>
          <w:sz w:val="32"/>
          <w:szCs w:val="32"/>
          <w:lang w:eastAsia="zh-CN"/>
        </w:rPr>
        <w:t>连云港市广播电视台</w:t>
      </w:r>
      <w:r>
        <w:rPr>
          <w:rFonts w:hint="default" w:ascii="Times New Roman" w:hAnsi="Times New Roman" w:eastAsia="仿宋_GB2312" w:cs="Times New Roman"/>
          <w:sz w:val="32"/>
          <w:szCs w:val="32"/>
        </w:rPr>
        <w:t>联系确认。联系电话：0518-85452060。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outlineLvl w:val="9"/>
        <w:rPr>
          <w:rFonts w:hint="eastAsia" w:ascii="楷体_GB2312" w:hAnsi="楷体_GB2312" w:eastAsia="楷体_GB2312" w:cs="楷体_GB2312"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eastAsia="zh-CN"/>
        </w:rPr>
        <w:t>（三）资格复审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网络报名完成后，请2018年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7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 xml:space="preserve"> 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月23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日到</w:t>
      </w:r>
      <w:r>
        <w:rPr>
          <w:rFonts w:hint="eastAsia" w:eastAsia="仿宋_GB2312" w:cs="Times New Roman"/>
          <w:sz w:val="32"/>
          <w:szCs w:val="32"/>
          <w:lang w:eastAsia="zh-CN"/>
        </w:rPr>
        <w:t>连云港市广播电视台</w:t>
      </w:r>
      <w:r>
        <w:rPr>
          <w:rFonts w:hint="default" w:ascii="Times New Roman" w:hAnsi="Times New Roman" w:eastAsia="仿宋_GB2312" w:cs="Times New Roman"/>
          <w:sz w:val="32"/>
          <w:szCs w:val="32"/>
        </w:rPr>
        <w:t>（连云港市海州区花果山大道108号）10楼组织人事部进行资格复审，资格复审时须提供以下报名材料的原件及复印件：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1.《报名表》（附件2，正反面打印）；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2. 近期同底免冠2吋彩色照片3张；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3. 本人身份证（应聘人员须使用在有效期内的第二代居民身份证进行报名，报名与考试使用的身份证必须一致）。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4. 各层次学历、学位证书，国（境）外留学人员须提供经教育部留学服务中心认证的国（境）外学历学位认证材料。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资格复审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合格的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应聘人员，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现场领取笔试（技能测试）准考证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。对不符合招聘公告规定的岗位条件、不能提供有效证件、弄虚作假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等原因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，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导致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资格复审不合格的，取消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应聘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资格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。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被取消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应聘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资格者如对资格复审有异议，可在收到通知后3个工作日内向</w:t>
      </w:r>
      <w:r>
        <w:rPr>
          <w:rFonts w:hint="eastAsia" w:eastAsia="仿宋_GB2312" w:cs="Times New Roman"/>
          <w:sz w:val="32"/>
          <w:szCs w:val="32"/>
          <w:lang w:eastAsia="zh-CN"/>
        </w:rPr>
        <w:t>连云港市广播电视台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陈述申辩。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outlineLvl w:val="9"/>
        <w:rPr>
          <w:rFonts w:hint="default" w:ascii="楷体_GB2312" w:hAnsi="楷体_GB2312" w:eastAsia="楷体_GB2312" w:cs="楷体_GB2312"/>
          <w:sz w:val="32"/>
          <w:szCs w:val="32"/>
          <w:lang w:eastAsia="zh-CN"/>
        </w:rPr>
      </w:pPr>
      <w:r>
        <w:rPr>
          <w:rFonts w:hint="default" w:ascii="楷体_GB2312" w:hAnsi="楷体_GB2312" w:eastAsia="楷体_GB2312" w:cs="楷体_GB2312"/>
          <w:sz w:val="32"/>
          <w:szCs w:val="32"/>
          <w:lang w:eastAsia="zh-CN"/>
        </w:rPr>
        <w:t>（</w:t>
      </w:r>
      <w:r>
        <w:rPr>
          <w:rFonts w:hint="eastAsia" w:ascii="楷体_GB2312" w:hAnsi="楷体_GB2312" w:eastAsia="楷体_GB2312" w:cs="楷体_GB2312"/>
          <w:sz w:val="32"/>
          <w:szCs w:val="32"/>
          <w:lang w:eastAsia="zh-CN"/>
        </w:rPr>
        <w:t>四</w:t>
      </w:r>
      <w:r>
        <w:rPr>
          <w:rFonts w:hint="default" w:ascii="楷体_GB2312" w:hAnsi="楷体_GB2312" w:eastAsia="楷体_GB2312" w:cs="楷体_GB2312"/>
          <w:sz w:val="32"/>
          <w:szCs w:val="32"/>
          <w:lang w:eastAsia="zh-CN"/>
        </w:rPr>
        <w:t>）开考比例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各岗位开考比例均为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1</w:t>
      </w:r>
      <w:r>
        <w:rPr>
          <w:rFonts w:hint="default" w:ascii="Times New Roman" w:hAnsi="Times New Roman" w:eastAsia="仿宋_GB2312" w:cs="Times New Roman"/>
          <w:sz w:val="32"/>
          <w:szCs w:val="32"/>
        </w:rPr>
        <w:t>: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3</w:t>
      </w:r>
      <w:r>
        <w:rPr>
          <w:rFonts w:hint="default" w:ascii="Times New Roman" w:hAnsi="Times New Roman" w:eastAsia="仿宋_GB2312" w:cs="Times New Roman"/>
          <w:sz w:val="32"/>
          <w:szCs w:val="32"/>
        </w:rPr>
        <w:t>，招聘人数与报名人数比例达不到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1</w:t>
      </w:r>
      <w:r>
        <w:rPr>
          <w:rFonts w:hint="default" w:ascii="Times New Roman" w:hAnsi="Times New Roman" w:eastAsia="仿宋_GB2312" w:cs="Times New Roman"/>
          <w:sz w:val="32"/>
          <w:szCs w:val="32"/>
        </w:rPr>
        <w:t>: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3</w:t>
      </w:r>
      <w:r>
        <w:rPr>
          <w:rFonts w:hint="default" w:ascii="Times New Roman" w:hAnsi="Times New Roman" w:eastAsia="仿宋_GB2312" w:cs="Times New Roman"/>
          <w:sz w:val="32"/>
          <w:szCs w:val="32"/>
        </w:rPr>
        <w:t>的，将</w:t>
      </w:r>
      <w:r>
        <w:rPr>
          <w:rFonts w:hint="eastAsia" w:eastAsia="仿宋_GB2312" w:cs="Times New Roman"/>
          <w:sz w:val="32"/>
          <w:szCs w:val="32"/>
          <w:lang w:eastAsia="zh-CN"/>
        </w:rPr>
        <w:t>核减或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核销相应岗位。如涉及岗位</w:t>
      </w:r>
      <w:r>
        <w:rPr>
          <w:rFonts w:hint="eastAsia" w:eastAsia="仿宋_GB2312" w:cs="Times New Roman"/>
          <w:sz w:val="32"/>
          <w:szCs w:val="32"/>
          <w:lang w:eastAsia="zh-CN"/>
        </w:rPr>
        <w:t>核减或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核销，相关信息将在连云港传媒网</w:t>
      </w:r>
      <w:r>
        <w:rPr>
          <w:rFonts w:hint="eastAsia" w:eastAsia="仿宋_GB2312" w:cs="Times New Roman"/>
          <w:sz w:val="32"/>
          <w:szCs w:val="32"/>
          <w:lang w:eastAsia="zh-CN"/>
        </w:rPr>
        <w:t>（http://www.lyg1.com/）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、连云港手机台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上公布。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outlineLvl w:val="9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五、</w:t>
      </w:r>
      <w:r>
        <w:rPr>
          <w:rFonts w:hint="default" w:ascii="黑体" w:hAnsi="黑体" w:eastAsia="黑体" w:cs="黑体"/>
          <w:sz w:val="32"/>
          <w:szCs w:val="32"/>
          <w:lang w:eastAsia="zh-CN"/>
        </w:rPr>
        <w:t>考试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outlineLvl w:val="9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eastAsia" w:eastAsia="仿宋_GB2312" w:cs="Times New Roman"/>
          <w:sz w:val="32"/>
          <w:szCs w:val="32"/>
          <w:lang w:eastAsia="zh-CN"/>
        </w:rPr>
        <w:t>考试由连云港市广播电视台组织实施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outlineLvl w:val="9"/>
        <w:rPr>
          <w:rFonts w:hint="eastAsia" w:ascii="楷体_GB2312" w:hAnsi="楷体_GB2312" w:eastAsia="楷体_GB2312" w:cs="楷体_GB2312"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eastAsia="zh-CN"/>
        </w:rPr>
        <w:t>（一）考试方式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outlineLvl w:val="9"/>
        <w:rPr>
          <w:rFonts w:hint="eastAsia" w:eastAsia="仿宋_GB2312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Lgd01岗位</w:t>
      </w:r>
      <w:r>
        <w:rPr>
          <w:rFonts w:hint="eastAsia" w:eastAsia="仿宋_GB2312" w:cs="Times New Roman"/>
          <w:sz w:val="32"/>
          <w:szCs w:val="32"/>
          <w:lang w:eastAsia="zh-CN"/>
        </w:rPr>
        <w:t>的考试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采取笔试、技能测试和面试相结合的方式</w:t>
      </w:r>
      <w:r>
        <w:rPr>
          <w:rFonts w:hint="eastAsia" w:eastAsia="仿宋_GB2312" w:cs="Times New Roman"/>
          <w:sz w:val="32"/>
          <w:szCs w:val="32"/>
          <w:lang w:eastAsia="zh-CN"/>
        </w:rPr>
        <w:t>进行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，Lgd02-Lgd0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5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岗位的考试采取技能测试和面试相结合的方式</w:t>
      </w:r>
      <w:r>
        <w:rPr>
          <w:rFonts w:hint="eastAsia" w:eastAsia="仿宋_GB2312" w:cs="Times New Roman"/>
          <w:sz w:val="32"/>
          <w:szCs w:val="32"/>
          <w:lang w:eastAsia="zh-CN"/>
        </w:rPr>
        <w:t>进行。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outlineLvl w:val="9"/>
        <w:rPr>
          <w:rFonts w:hint="eastAsia" w:ascii="楷体_GB2312" w:hAnsi="楷体_GB2312" w:eastAsia="楷体_GB2312" w:cs="楷体_GB2312"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eastAsia="zh-CN"/>
        </w:rPr>
        <w:t>（二）笔试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outlineLvl w:val="9"/>
        <w:rPr>
          <w:rFonts w:hint="eastAsia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1.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Lgd01岗位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的应聘人员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需参加笔试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outlineLvl w:val="9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eastAsia" w:eastAsia="仿宋_GB2312" w:cs="Times New Roman"/>
          <w:sz w:val="32"/>
          <w:szCs w:val="32"/>
          <w:lang w:val="en-US" w:eastAsia="zh-CN"/>
        </w:rPr>
        <w:t>2.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笔试采取闭卷答题</w:t>
      </w:r>
      <w:r>
        <w:rPr>
          <w:rFonts w:hint="eastAsia" w:eastAsia="仿宋_GB2312" w:cs="Times New Roman"/>
          <w:sz w:val="32"/>
          <w:szCs w:val="32"/>
          <w:lang w:eastAsia="zh-CN"/>
        </w:rPr>
        <w:t>的形式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，试卷满分100分，合格线为60分。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outlineLvl w:val="9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eastAsia" w:eastAsia="仿宋_GB2312" w:cs="Times New Roman"/>
          <w:sz w:val="32"/>
          <w:szCs w:val="32"/>
          <w:lang w:val="en-US" w:eastAsia="zh-CN"/>
        </w:rPr>
        <w:t>3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.笔试</w:t>
      </w:r>
      <w:r>
        <w:rPr>
          <w:rFonts w:hint="eastAsia" w:eastAsia="仿宋_GB2312" w:cs="Times New Roman"/>
          <w:sz w:val="32"/>
          <w:szCs w:val="32"/>
          <w:lang w:eastAsia="zh-CN"/>
        </w:rPr>
        <w:t>内容主要是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播音主持</w:t>
      </w:r>
      <w:r>
        <w:rPr>
          <w:rFonts w:hint="eastAsia" w:eastAsia="仿宋_GB2312" w:cs="Times New Roman"/>
          <w:sz w:val="32"/>
          <w:szCs w:val="32"/>
          <w:lang w:eastAsia="zh-CN"/>
        </w:rPr>
        <w:t>岗位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应具备的专业知识。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outlineLvl w:val="9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eastAsia" w:eastAsia="仿宋_GB2312" w:cs="Times New Roman"/>
          <w:sz w:val="32"/>
          <w:szCs w:val="32"/>
          <w:lang w:val="en-US" w:eastAsia="zh-CN"/>
        </w:rPr>
        <w:t>4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.笔试时间、地点见笔试准考证。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outlineLvl w:val="9"/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（三）技能测试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outlineLvl w:val="9"/>
        <w:rPr>
          <w:rFonts w:hint="eastAsia" w:ascii="仿宋_GB2312" w:hAnsi="宋体" w:eastAsia="仿宋_GB2312" w:cs="宋体"/>
          <w:kern w:val="0"/>
          <w:sz w:val="32"/>
          <w:szCs w:val="32"/>
        </w:rPr>
      </w:pPr>
      <w:r>
        <w:rPr>
          <w:rFonts w:hint="eastAsia" w:eastAsia="仿宋_GB2312" w:cs="Times New Roman"/>
          <w:sz w:val="32"/>
          <w:szCs w:val="32"/>
          <w:lang w:val="en-US" w:eastAsia="zh-CN"/>
        </w:rPr>
        <w:t>1.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Lgd01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笔试结束后，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在笔试合格人员中，根据笔试成绩从高分到低分的顺序和各招聘岗位拟聘用的人数，按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5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:1的比例确定进入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技能测试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人选。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outlineLvl w:val="9"/>
        <w:rPr>
          <w:rFonts w:hint="eastAsia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Lgd02-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 xml:space="preserve"> 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Lgd0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5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岗位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的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资格复审合格人员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直接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进入技能测试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环节。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outlineLvl w:val="9"/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eastAsia="仿宋_GB2312" w:cs="Times New Roman"/>
          <w:sz w:val="32"/>
          <w:szCs w:val="32"/>
          <w:lang w:val="en-US" w:eastAsia="zh-CN"/>
        </w:rPr>
        <w:t>2.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技能测试主要测试应聘岗位所需要的专业技能，技能测试总分为100分，合格分数线为60分。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outlineLvl w:val="9"/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eastAsia="仿宋_GB2312" w:cs="Times New Roman"/>
          <w:sz w:val="32"/>
          <w:szCs w:val="32"/>
          <w:lang w:val="en-US" w:eastAsia="zh-CN"/>
        </w:rPr>
        <w:t>3.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技能测试时间、地点另行通知。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outlineLvl w:val="9"/>
        <w:rPr>
          <w:rFonts w:hint="eastAsia" w:ascii="楷体_GB2312" w:hAnsi="楷体_GB2312" w:eastAsia="楷体_GB2312" w:cs="楷体_GB2312"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eastAsia="zh-CN"/>
        </w:rPr>
        <w:t>（四）面试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outlineLvl w:val="9"/>
        <w:rPr>
          <w:rFonts w:hint="eastAsia" w:eastAsia="仿宋_GB2312" w:cs="Times New Roman"/>
          <w:sz w:val="32"/>
          <w:szCs w:val="32"/>
          <w:lang w:val="en-US" w:eastAsia="zh-CN"/>
        </w:rPr>
      </w:pPr>
      <w:r>
        <w:rPr>
          <w:rFonts w:hint="eastAsia" w:eastAsia="仿宋_GB2312" w:cs="Times New Roman"/>
          <w:sz w:val="32"/>
          <w:szCs w:val="32"/>
          <w:lang w:val="en-US" w:eastAsia="zh-CN"/>
        </w:rPr>
        <w:t>1.技能测试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结束后，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Lgd01岗位</w:t>
      </w:r>
      <w:r>
        <w:rPr>
          <w:rFonts w:eastAsia="仿宋_GB2312"/>
          <w:color w:val="auto"/>
          <w:sz w:val="32"/>
          <w:szCs w:val="32"/>
        </w:rPr>
        <w:t>在技能测试合格人员中根据折合成绩（笔试成绩</w:t>
      </w:r>
      <w:r>
        <w:rPr>
          <w:rFonts w:hint="eastAsia" w:eastAsia="仿宋_GB2312"/>
          <w:color w:val="auto"/>
          <w:sz w:val="32"/>
          <w:szCs w:val="32"/>
        </w:rPr>
        <w:t>×</w:t>
      </w:r>
      <w:r>
        <w:rPr>
          <w:rFonts w:eastAsia="仿宋_GB2312"/>
          <w:color w:val="auto"/>
          <w:sz w:val="32"/>
          <w:szCs w:val="32"/>
        </w:rPr>
        <w:t>40%+技能测试成绩</w:t>
      </w:r>
      <w:r>
        <w:rPr>
          <w:rFonts w:hint="eastAsia" w:eastAsia="仿宋_GB2312"/>
          <w:color w:val="auto"/>
          <w:sz w:val="32"/>
          <w:szCs w:val="32"/>
        </w:rPr>
        <w:t>×</w:t>
      </w:r>
      <w:r>
        <w:rPr>
          <w:rFonts w:eastAsia="仿宋_GB2312"/>
          <w:color w:val="auto"/>
          <w:sz w:val="32"/>
          <w:szCs w:val="32"/>
        </w:rPr>
        <w:t>30%）从高分到低分的顺序和各招聘岗位拟聘用的人数，按</w:t>
      </w:r>
      <w:r>
        <w:rPr>
          <w:rFonts w:hint="eastAsia" w:eastAsia="仿宋_GB2312"/>
          <w:color w:val="auto"/>
          <w:sz w:val="32"/>
          <w:szCs w:val="32"/>
          <w:lang w:val="en-US" w:eastAsia="zh-CN"/>
        </w:rPr>
        <w:t>3</w:t>
      </w:r>
      <w:r>
        <w:rPr>
          <w:rFonts w:eastAsia="仿宋_GB2312"/>
          <w:color w:val="auto"/>
          <w:sz w:val="32"/>
          <w:szCs w:val="32"/>
        </w:rPr>
        <w:t>:</w:t>
      </w:r>
      <w:r>
        <w:rPr>
          <w:rFonts w:hint="eastAsia" w:eastAsia="仿宋_GB2312"/>
          <w:color w:val="auto"/>
          <w:sz w:val="32"/>
          <w:szCs w:val="32"/>
          <w:lang w:val="en-US" w:eastAsia="zh-CN"/>
        </w:rPr>
        <w:t>1</w:t>
      </w:r>
      <w:r>
        <w:rPr>
          <w:rFonts w:eastAsia="仿宋_GB2312"/>
          <w:color w:val="auto"/>
          <w:sz w:val="32"/>
          <w:szCs w:val="32"/>
        </w:rPr>
        <w:t>的比例确定参加面试人选。</w:t>
      </w:r>
      <w:r>
        <w:rPr>
          <w:rFonts w:hint="eastAsia" w:eastAsia="仿宋_GB2312"/>
          <w:color w:val="auto"/>
          <w:sz w:val="32"/>
          <w:szCs w:val="32"/>
        </w:rPr>
        <w:t>Lgd02- Lgd05岗位</w:t>
      </w:r>
      <w:r>
        <w:rPr>
          <w:rFonts w:hint="eastAsia" w:eastAsia="仿宋_GB2312"/>
          <w:color w:val="auto"/>
          <w:sz w:val="32"/>
          <w:szCs w:val="32"/>
          <w:lang w:eastAsia="zh-CN"/>
        </w:rPr>
        <w:t>，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在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技能测试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合格人员中根据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技能测试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成绩从高分到低分的顺序和各招聘岗位拟聘用的人数，按3:1的比例确定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面试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人选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outlineLvl w:val="9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eastAsia" w:eastAsia="仿宋_GB2312" w:cs="Times New Roman"/>
          <w:sz w:val="32"/>
          <w:szCs w:val="32"/>
          <w:lang w:val="en-US" w:eastAsia="zh-CN"/>
        </w:rPr>
        <w:t>2.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面试采用结构化面试的</w:t>
      </w:r>
      <w:r>
        <w:rPr>
          <w:rFonts w:hint="eastAsia" w:eastAsia="仿宋_GB2312" w:cs="Times New Roman"/>
          <w:sz w:val="32"/>
          <w:szCs w:val="32"/>
          <w:lang w:eastAsia="zh-CN"/>
        </w:rPr>
        <w:t>形式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。面试</w:t>
      </w:r>
      <w:r>
        <w:rPr>
          <w:rFonts w:hint="eastAsia" w:eastAsia="仿宋_GB2312" w:cs="Times New Roman"/>
          <w:sz w:val="32"/>
          <w:szCs w:val="32"/>
          <w:lang w:eastAsia="zh-CN"/>
        </w:rPr>
        <w:t>总分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为100分，面试合格分数线为60分。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outlineLvl w:val="9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eastAsia" w:eastAsia="仿宋_GB2312" w:cs="Times New Roman"/>
          <w:sz w:val="32"/>
          <w:szCs w:val="32"/>
          <w:lang w:val="en-US" w:eastAsia="zh-CN"/>
        </w:rPr>
        <w:t>3.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面试成绩由现场工作人员通知应聘人员。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outlineLvl w:val="9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eastAsia" w:eastAsia="仿宋_GB2312" w:cs="Times New Roman"/>
          <w:sz w:val="32"/>
          <w:szCs w:val="32"/>
          <w:lang w:val="en-US" w:eastAsia="zh-CN"/>
        </w:rPr>
        <w:t>4.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面试时间、地点另行通知。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outlineLvl w:val="9"/>
        <w:rPr>
          <w:rFonts w:hint="eastAsia" w:ascii="楷体_GB2312" w:hAnsi="楷体_GB2312" w:eastAsia="楷体_GB2312" w:cs="楷体_GB2312"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eastAsia="zh-CN"/>
        </w:rPr>
        <w:t>（五）总成绩计算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outlineLvl w:val="9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总成绩的计算方法为：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Lgd01岗位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总成绩=笔试成绩×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4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0%+技能测试×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30%+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面试成绩×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3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0%；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Lgd02-Lgd05岗位总成绩=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技能测试×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60%+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面试成绩×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4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0%。采用百分制计算应聘人员总成绩，总成绩按四舍五入法保留二位小数。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outlineLvl w:val="9"/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eastAsia="仿宋_GB2312"/>
          <w:kern w:val="0"/>
          <w:sz w:val="32"/>
          <w:szCs w:val="32"/>
          <w:lang w:eastAsia="zh-CN"/>
        </w:rPr>
        <w:t>笔试成绩、技能测试</w:t>
      </w:r>
      <w:r>
        <w:rPr>
          <w:rFonts w:eastAsia="仿宋_GB2312"/>
          <w:kern w:val="0"/>
          <w:sz w:val="32"/>
          <w:szCs w:val="32"/>
        </w:rPr>
        <w:t>成绩</w:t>
      </w:r>
      <w:r>
        <w:rPr>
          <w:rFonts w:hint="eastAsia" w:eastAsia="仿宋_GB2312"/>
          <w:kern w:val="0"/>
          <w:sz w:val="32"/>
          <w:szCs w:val="32"/>
          <w:lang w:eastAsia="zh-CN"/>
        </w:rPr>
        <w:t>和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总成绩将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分别于笔试、技能测试和面试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结束后5个工作日内在连云港传媒网及连云港手机台公布。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outlineLvl w:val="9"/>
        <w:rPr>
          <w:rFonts w:hint="default" w:ascii="黑体" w:hAnsi="黑体" w:eastAsia="黑体" w:cs="黑体"/>
          <w:sz w:val="32"/>
          <w:szCs w:val="32"/>
          <w:lang w:eastAsia="zh-CN"/>
        </w:rPr>
      </w:pPr>
      <w:r>
        <w:rPr>
          <w:rFonts w:hint="default" w:ascii="黑体" w:hAnsi="黑体" w:eastAsia="黑体" w:cs="黑体"/>
          <w:sz w:val="32"/>
          <w:szCs w:val="32"/>
          <w:lang w:eastAsia="zh-CN"/>
        </w:rPr>
        <w:t>六、体检、考察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考试结束后，在考试合格人员中，根据</w:t>
      </w:r>
      <w:r>
        <w:rPr>
          <w:rFonts w:hint="eastAsia" w:eastAsia="仿宋_GB2312" w:cs="Times New Roman"/>
          <w:sz w:val="32"/>
          <w:szCs w:val="32"/>
          <w:lang w:eastAsia="zh-CN"/>
        </w:rPr>
        <w:t>总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成绩从高分到低分的顺序，按招聘岗位1:1 的比例确定体检人员名单。</w:t>
      </w:r>
      <w:r>
        <w:rPr>
          <w:rFonts w:hint="eastAsia" w:eastAsia="仿宋_GB2312" w:cs="Times New Roman"/>
          <w:sz w:val="32"/>
          <w:szCs w:val="32"/>
          <w:lang w:eastAsia="zh-CN"/>
        </w:rPr>
        <w:t>如总成绩相同</w:t>
      </w:r>
      <w:r>
        <w:rPr>
          <w:rFonts w:hint="default" w:ascii="Times New Roman" w:hAnsi="Times New Roman" w:eastAsia="仿宋_GB2312" w:cs="Times New Roman"/>
          <w:sz w:val="32"/>
          <w:szCs w:val="32"/>
        </w:rPr>
        <w:t>，</w:t>
      </w:r>
      <w:r>
        <w:rPr>
          <w:rFonts w:hint="eastAsia" w:eastAsia="仿宋_GB2312" w:cs="Times New Roman"/>
          <w:sz w:val="32"/>
          <w:szCs w:val="32"/>
          <w:lang w:eastAsia="zh-CN"/>
        </w:rPr>
        <w:t>将</w:t>
      </w:r>
      <w:r>
        <w:rPr>
          <w:rFonts w:hint="default" w:ascii="Times New Roman" w:hAnsi="Times New Roman" w:eastAsia="仿宋_GB2312" w:cs="Times New Roman"/>
          <w:sz w:val="32"/>
          <w:szCs w:val="32"/>
        </w:rPr>
        <w:t>组织加试，方式另定。体检由</w:t>
      </w:r>
      <w:r>
        <w:rPr>
          <w:rFonts w:hint="eastAsia" w:eastAsia="仿宋_GB2312" w:cs="Times New Roman"/>
          <w:sz w:val="32"/>
          <w:szCs w:val="32"/>
          <w:lang w:eastAsia="zh-CN"/>
        </w:rPr>
        <w:t>连云港市广播电视台</w:t>
      </w:r>
      <w:r>
        <w:rPr>
          <w:rFonts w:hint="default" w:ascii="Times New Roman" w:hAnsi="Times New Roman" w:eastAsia="仿宋_GB2312" w:cs="Times New Roman"/>
          <w:sz w:val="32"/>
          <w:szCs w:val="32"/>
        </w:rPr>
        <w:t>统一组织进行，体检标准参照《国家公务员录用体检通用标准（试行）》执行。体检结束后，体检合格人员由</w:t>
      </w:r>
      <w:r>
        <w:rPr>
          <w:rFonts w:hint="eastAsia" w:eastAsia="仿宋_GB2312" w:cs="Times New Roman"/>
          <w:sz w:val="32"/>
          <w:szCs w:val="32"/>
          <w:lang w:eastAsia="zh-CN"/>
        </w:rPr>
        <w:t>连云港市广播电视台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按照《连云港市事业单位公开招聘人员考察实施办法（试行）》规定组织实施考察。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outlineLvl w:val="9"/>
        <w:rPr>
          <w:rFonts w:hint="default" w:ascii="黑体" w:hAnsi="黑体" w:eastAsia="黑体" w:cs="黑体"/>
          <w:sz w:val="32"/>
          <w:szCs w:val="32"/>
        </w:rPr>
      </w:pPr>
      <w:r>
        <w:rPr>
          <w:rFonts w:hint="default" w:ascii="黑体" w:hAnsi="黑体" w:eastAsia="黑体" w:cs="黑体"/>
          <w:sz w:val="32"/>
          <w:szCs w:val="32"/>
        </w:rPr>
        <w:t>七、公示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根据考试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总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成绩、体检、考察结果确定拟聘用人员名单。拟聘用人员名单将在连云港市人力资源和社会保障网、连云港传媒网、连云港手机台进行公示，公示期为7个工作日。公示内容包括招聘单位、岗位名称、拟聘用人员姓名、现工作或学习单位、招聘考试的</w:t>
      </w:r>
      <w:r>
        <w:rPr>
          <w:rFonts w:hint="eastAsia" w:eastAsia="仿宋_GB2312" w:cs="Times New Roman"/>
          <w:sz w:val="32"/>
          <w:szCs w:val="32"/>
          <w:lang w:eastAsia="zh-CN"/>
        </w:rPr>
        <w:t>各项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成绩、排名等。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如出现入围人员逾期不参加或放弃体检，体检、考察不合格，公示存有异议且经查实确影响聘用等原因出现缺额时，由</w:t>
      </w:r>
      <w:r>
        <w:rPr>
          <w:rFonts w:hint="eastAsia" w:eastAsia="仿宋_GB2312" w:cs="Times New Roman"/>
          <w:sz w:val="32"/>
          <w:szCs w:val="32"/>
          <w:lang w:eastAsia="zh-CN"/>
        </w:rPr>
        <w:t>连云港市广播电视台决定是否递补</w:t>
      </w:r>
      <w:r>
        <w:rPr>
          <w:rFonts w:hint="default" w:ascii="Times New Roman" w:hAnsi="Times New Roman" w:eastAsia="仿宋_GB2312" w:cs="Times New Roman"/>
          <w:sz w:val="32"/>
          <w:szCs w:val="32"/>
        </w:rPr>
        <w:t>。如递补，则在该岗位的考试合格人员中，按考试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总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成绩从高分到低分依次递补。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outlineLvl w:val="9"/>
        <w:rPr>
          <w:rFonts w:hint="default" w:ascii="黑体" w:hAnsi="黑体" w:eastAsia="黑体" w:cs="黑体"/>
          <w:sz w:val="32"/>
          <w:szCs w:val="32"/>
        </w:rPr>
      </w:pPr>
      <w:r>
        <w:rPr>
          <w:rFonts w:hint="default" w:ascii="黑体" w:hAnsi="黑体" w:eastAsia="黑体" w:cs="黑体"/>
          <w:sz w:val="32"/>
          <w:szCs w:val="32"/>
        </w:rPr>
        <w:t>八、聘用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对公示无异议人员，由</w:t>
      </w:r>
      <w:r>
        <w:rPr>
          <w:rFonts w:hint="eastAsia" w:eastAsia="仿宋_GB2312" w:cs="Times New Roman"/>
          <w:sz w:val="32"/>
          <w:szCs w:val="32"/>
          <w:lang w:eastAsia="zh-CN"/>
        </w:rPr>
        <w:t>连云港市广播电视台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按规定为其办理有关聘用手续，与其签订聘用合同，并约定试用期。聘用审批后不再进行递补。试用期满考核合格者，予以定岗定级，考核不合格者，取消聘用资格，解除聘用关系。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outlineLvl w:val="9"/>
        <w:rPr>
          <w:rFonts w:hint="default" w:ascii="黑体" w:hAnsi="黑体" w:eastAsia="黑体" w:cs="黑体"/>
          <w:sz w:val="32"/>
          <w:szCs w:val="32"/>
        </w:rPr>
      </w:pPr>
      <w:r>
        <w:rPr>
          <w:rFonts w:hint="default" w:ascii="黑体" w:hAnsi="黑体" w:eastAsia="黑体" w:cs="黑体"/>
          <w:sz w:val="32"/>
          <w:szCs w:val="32"/>
        </w:rPr>
        <w:t>九、注意事项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（一）应聘人员应对自己所填报资料的真实性负责，诚实应聘。因个人信息填写不完整、不准确导致报名不成功的，均视为报名无效，由应聘人员本人承担责任。对伪造或涂改证件、证明及其他材料，扰乱报名秩序，或以其它不正当手段获取应聘资格，考试过程中存在作弊等违反公开招聘纪律的应聘人员，将取消其应聘资格。对已聘人员，一经查实，即予解除聘用合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（二）对报名期间遇到的特殊情况，经研究后，将在连云港传媒网</w:t>
      </w:r>
      <w:r>
        <w:rPr>
          <w:rFonts w:hint="eastAsia" w:eastAsia="仿宋_GB2312" w:cs="Times New Roman"/>
          <w:sz w:val="32"/>
          <w:szCs w:val="32"/>
          <w:lang w:eastAsia="zh-CN"/>
        </w:rPr>
        <w:t>、连云港手机台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上统一公布，请应聘人员及时关注。报名成功后，不得更改报名信息。未通过报名的应聘人员，在报名期内，可以改报符合资格条件的其他岗位。报名与考试使用的身份证必须一致。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（三）</w:t>
      </w:r>
      <w:r>
        <w:rPr>
          <w:rFonts w:hint="eastAsia" w:eastAsia="仿宋_GB2312" w:cs="Times New Roman"/>
          <w:sz w:val="32"/>
          <w:szCs w:val="32"/>
          <w:lang w:eastAsia="zh-CN"/>
        </w:rPr>
        <w:t>连云港市广播电视台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将以电话或短信方式通知应聘人员考试时间、地点以及相关安排，在此期间，应聘人员务必要保持报名时预留的通讯工具畅通，若出现由于应聘人员本人原因导致错过考试等情况，由应聘人员本人承担全部责任。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（四）聘用人员必须在规定时间内报到，逾期不能报到的，</w:t>
      </w:r>
      <w:r>
        <w:rPr>
          <w:rFonts w:hint="eastAsia" w:eastAsia="仿宋_GB2312" w:cs="Times New Roman"/>
          <w:sz w:val="32"/>
          <w:szCs w:val="32"/>
          <w:lang w:eastAsia="zh-CN"/>
        </w:rPr>
        <w:t>连云港市广播电视台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原则上不保留其聘用资格。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outlineLvl w:val="9"/>
        <w:rPr>
          <w:rFonts w:hint="default" w:ascii="黑体" w:hAnsi="黑体" w:eastAsia="黑体" w:cs="黑体"/>
          <w:sz w:val="32"/>
          <w:szCs w:val="32"/>
        </w:rPr>
      </w:pPr>
      <w:r>
        <w:rPr>
          <w:rFonts w:hint="default" w:ascii="黑体" w:hAnsi="黑体" w:eastAsia="黑体" w:cs="黑体"/>
          <w:sz w:val="32"/>
          <w:szCs w:val="32"/>
        </w:rPr>
        <w:t>十、纪律、监督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eastAsia" w:eastAsia="仿宋_GB2312" w:cs="Times New Roman"/>
          <w:sz w:val="32"/>
          <w:szCs w:val="32"/>
          <w:lang w:eastAsia="zh-CN"/>
        </w:rPr>
        <w:t>连云港市广播电视台</w:t>
      </w:r>
      <w:r>
        <w:rPr>
          <w:rFonts w:hint="default" w:ascii="Times New Roman" w:hAnsi="Times New Roman" w:eastAsia="仿宋_GB2312" w:cs="Times New Roman"/>
          <w:sz w:val="32"/>
          <w:szCs w:val="32"/>
        </w:rPr>
        <w:t>纪检监察室对本次招聘工作实施全程监督。监督举报电话：0518-85468802。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十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一</w:t>
      </w:r>
      <w:r>
        <w:rPr>
          <w:rFonts w:hint="eastAsia" w:ascii="黑体" w:hAnsi="黑体" w:eastAsia="黑体" w:cs="黑体"/>
          <w:sz w:val="32"/>
          <w:szCs w:val="32"/>
        </w:rPr>
        <w:t>、本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公告</w:t>
      </w:r>
      <w:r>
        <w:rPr>
          <w:rFonts w:hint="eastAsia" w:ascii="黑体" w:hAnsi="黑体" w:eastAsia="黑体" w:cs="黑体"/>
          <w:sz w:val="32"/>
          <w:szCs w:val="32"/>
        </w:rPr>
        <w:t>未尽事宜由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连云港市广播电视台</w:t>
      </w:r>
      <w:r>
        <w:rPr>
          <w:rFonts w:hint="eastAsia" w:ascii="黑体" w:hAnsi="黑体" w:eastAsia="黑体" w:cs="黑体"/>
          <w:sz w:val="32"/>
          <w:szCs w:val="32"/>
        </w:rPr>
        <w:t>负责解释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800" w:firstLineChars="1500"/>
        <w:textAlignment w:val="auto"/>
        <w:outlineLvl w:val="9"/>
        <w:rPr>
          <w:rFonts w:hint="eastAsia" w:eastAsia="仿宋_GB2312" w:cs="Times New Roman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800" w:firstLineChars="1500"/>
        <w:textAlignment w:val="auto"/>
        <w:outlineLvl w:val="9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eastAsia" w:eastAsia="仿宋_GB2312" w:cs="Times New Roman"/>
          <w:sz w:val="32"/>
          <w:szCs w:val="32"/>
          <w:lang w:eastAsia="zh-CN"/>
        </w:rPr>
        <w:t>连云港市广播电视台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　　　　                    2018年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7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月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5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日</w:t>
      </w:r>
    </w:p>
    <w:sectPr>
      <w:headerReference r:id="rId3" w:type="default"/>
      <w:footerReference r:id="rId4" w:type="default"/>
      <w:footerReference r:id="rId5" w:type="even"/>
      <w:pgSz w:w="11906" w:h="16838"/>
      <w:pgMar w:top="1418" w:right="1134" w:bottom="1418" w:left="1134" w:header="0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幼圆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_GBK">
    <w:altName w:val="Arial Unicode MS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framePr w:wrap="around" w:vAnchor="text" w:hAnchor="margin" w:xAlign="outside" w:y="1"/>
      <w:ind w:firstLine="560"/>
      <w:rPr>
        <w:rStyle w:val="24"/>
        <w:sz w:val="28"/>
        <w:szCs w:val="28"/>
      </w:rPr>
    </w:pPr>
    <w:r>
      <w:rPr>
        <w:sz w:val="28"/>
        <w:szCs w:val="28"/>
      </w:rPr>
      <w:fldChar w:fldCharType="begin"/>
    </w:r>
    <w:r>
      <w:rPr>
        <w:rStyle w:val="24"/>
        <w:sz w:val="28"/>
        <w:szCs w:val="28"/>
      </w:rPr>
      <w:instrText xml:space="preserve">PAGE  </w:instrText>
    </w:r>
    <w:r>
      <w:rPr>
        <w:sz w:val="28"/>
        <w:szCs w:val="28"/>
      </w:rPr>
      <w:fldChar w:fldCharType="separate"/>
    </w:r>
    <w:r>
      <w:rPr>
        <w:rStyle w:val="24"/>
        <w:sz w:val="28"/>
        <w:szCs w:val="28"/>
      </w:rPr>
      <w:t>12</w:t>
    </w:r>
    <w:r>
      <w:rPr>
        <w:sz w:val="28"/>
        <w:szCs w:val="28"/>
      </w:rPr>
      <w:fldChar w:fldCharType="end"/>
    </w:r>
  </w:p>
  <w:p>
    <w:pPr>
      <w:pStyle w:val="15"/>
      <w:ind w:right="360" w:firstLine="48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framePr w:wrap="around" w:vAnchor="text" w:hAnchor="margin" w:xAlign="outside" w:y="1"/>
      <w:rPr>
        <w:rStyle w:val="24"/>
      </w:rPr>
    </w:pPr>
    <w:r>
      <w:fldChar w:fldCharType="begin"/>
    </w:r>
    <w:r>
      <w:rPr>
        <w:rStyle w:val="24"/>
      </w:rPr>
      <w:instrText xml:space="preserve">PAGE  </w:instrText>
    </w:r>
    <w:r>
      <w:fldChar w:fldCharType="end"/>
    </w:r>
  </w:p>
  <w:p>
    <w:pPr>
      <w:pStyle w:val="15"/>
      <w:ind w:right="360" w:firstLine="48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6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2B097E"/>
    <w:multiLevelType w:val="multilevel"/>
    <w:tmpl w:val="0C2B097E"/>
    <w:lvl w:ilvl="0" w:tentative="0">
      <w:start w:val="1"/>
      <w:numFmt w:val="lowerLetter"/>
      <w:pStyle w:val="47"/>
      <w:lvlText w:val="%1)"/>
      <w:lvlJc w:val="left"/>
      <w:pPr>
        <w:ind w:left="900" w:hanging="420"/>
      </w:pPr>
    </w:lvl>
    <w:lvl w:ilvl="1" w:tentative="0">
      <w:start w:val="1"/>
      <w:numFmt w:val="lowerLetter"/>
      <w:lvlText w:val="%2)"/>
      <w:lvlJc w:val="left"/>
      <w:pPr>
        <w:ind w:left="1320" w:hanging="420"/>
      </w:pPr>
    </w:lvl>
    <w:lvl w:ilvl="2" w:tentative="0">
      <w:start w:val="1"/>
      <w:numFmt w:val="lowerRoman"/>
      <w:lvlText w:val="%3."/>
      <w:lvlJc w:val="right"/>
      <w:pPr>
        <w:ind w:left="1740" w:hanging="420"/>
      </w:pPr>
    </w:lvl>
    <w:lvl w:ilvl="3" w:tentative="0">
      <w:start w:val="1"/>
      <w:numFmt w:val="decimal"/>
      <w:lvlText w:val="%4."/>
      <w:lvlJc w:val="left"/>
      <w:pPr>
        <w:ind w:left="2160" w:hanging="420"/>
      </w:pPr>
    </w:lvl>
    <w:lvl w:ilvl="4" w:tentative="0">
      <w:start w:val="1"/>
      <w:numFmt w:val="lowerLetter"/>
      <w:lvlText w:val="%5)"/>
      <w:lvlJc w:val="left"/>
      <w:pPr>
        <w:ind w:left="2580" w:hanging="420"/>
      </w:pPr>
    </w:lvl>
    <w:lvl w:ilvl="5" w:tentative="0">
      <w:start w:val="1"/>
      <w:numFmt w:val="lowerRoman"/>
      <w:lvlText w:val="%6."/>
      <w:lvlJc w:val="right"/>
      <w:pPr>
        <w:ind w:left="3000" w:hanging="420"/>
      </w:pPr>
    </w:lvl>
    <w:lvl w:ilvl="6" w:tentative="0">
      <w:start w:val="1"/>
      <w:numFmt w:val="decimal"/>
      <w:lvlText w:val="%7."/>
      <w:lvlJc w:val="left"/>
      <w:pPr>
        <w:ind w:left="3420" w:hanging="420"/>
      </w:pPr>
    </w:lvl>
    <w:lvl w:ilvl="7" w:tentative="0">
      <w:start w:val="1"/>
      <w:numFmt w:val="lowerLetter"/>
      <w:lvlText w:val="%8)"/>
      <w:lvlJc w:val="left"/>
      <w:pPr>
        <w:ind w:left="3840" w:hanging="420"/>
      </w:pPr>
    </w:lvl>
    <w:lvl w:ilvl="8" w:tentative="0">
      <w:start w:val="1"/>
      <w:numFmt w:val="lowerRoman"/>
      <w:lvlText w:val="%9."/>
      <w:lvlJc w:val="right"/>
      <w:pPr>
        <w:ind w:left="4260" w:hanging="420"/>
      </w:pPr>
    </w:lvl>
  </w:abstractNum>
  <w:abstractNum w:abstractNumId="1">
    <w:nsid w:val="1E3917AF"/>
    <w:multiLevelType w:val="multilevel"/>
    <w:tmpl w:val="1E3917AF"/>
    <w:lvl w:ilvl="0" w:tentative="0">
      <w:start w:val="1"/>
      <w:numFmt w:val="decimal"/>
      <w:pStyle w:val="2"/>
      <w:lvlText w:val="%1"/>
      <w:lvlJc w:val="left"/>
      <w:pPr>
        <w:ind w:left="425" w:hanging="425"/>
      </w:pPr>
    </w:lvl>
    <w:lvl w:ilvl="1" w:tentative="0">
      <w:start w:val="1"/>
      <w:numFmt w:val="decimal"/>
      <w:pStyle w:val="5"/>
      <w:lvlText w:val="%1.%2"/>
      <w:lvlJc w:val="left"/>
      <w:pPr>
        <w:ind w:left="992" w:hanging="567"/>
      </w:pPr>
    </w:lvl>
    <w:lvl w:ilvl="2" w:tentative="0">
      <w:start w:val="1"/>
      <w:numFmt w:val="decimal"/>
      <w:pStyle w:val="4"/>
      <w:lvlText w:val="%1.%2.%3"/>
      <w:lvlJc w:val="left"/>
      <w:pPr>
        <w:ind w:left="1418" w:hanging="567"/>
      </w:pPr>
    </w:lvl>
    <w:lvl w:ilvl="3" w:tentative="0">
      <w:start w:val="1"/>
      <w:numFmt w:val="decimal"/>
      <w:pStyle w:val="7"/>
      <w:lvlText w:val="%1.%2.%3.%4"/>
      <w:lvlJc w:val="left"/>
      <w:pPr>
        <w:ind w:left="1984" w:hanging="708"/>
      </w:pPr>
    </w:lvl>
    <w:lvl w:ilvl="4" w:tentative="0">
      <w:start w:val="1"/>
      <w:numFmt w:val="decimal"/>
      <w:pStyle w:val="8"/>
      <w:lvlText w:val="%1.%2.%3.%4.%5"/>
      <w:lvlJc w:val="left"/>
      <w:pPr>
        <w:ind w:left="2551" w:hanging="850"/>
      </w:pPr>
    </w:lvl>
    <w:lvl w:ilvl="5" w:tentative="0">
      <w:start w:val="1"/>
      <w:numFmt w:val="decimal"/>
      <w:pStyle w:val="9"/>
      <w:lvlText w:val="%1.%2.%3.%4.%5.%6"/>
      <w:lvlJc w:val="left"/>
      <w:pPr>
        <w:ind w:left="3260" w:hanging="1134"/>
      </w:pPr>
    </w:lvl>
    <w:lvl w:ilvl="6" w:tentative="0">
      <w:start w:val="1"/>
      <w:numFmt w:val="decimal"/>
      <w:pStyle w:val="10"/>
      <w:lvlText w:val="%1.%2.%3.%4.%5.%6.%7"/>
      <w:lvlJc w:val="left"/>
      <w:pPr>
        <w:ind w:left="3827" w:hanging="1276"/>
      </w:pPr>
    </w:lvl>
    <w:lvl w:ilvl="7" w:tentative="0">
      <w:start w:val="1"/>
      <w:numFmt w:val="decimal"/>
      <w:pStyle w:val="11"/>
      <w:lvlText w:val="%1.%2.%3.%4.%5.%6.%7.%8"/>
      <w:lvlJc w:val="left"/>
      <w:pPr>
        <w:ind w:left="4394" w:hanging="1418"/>
      </w:pPr>
    </w:lvl>
    <w:lvl w:ilvl="8" w:tentative="0">
      <w:start w:val="1"/>
      <w:numFmt w:val="decimal"/>
      <w:pStyle w:val="12"/>
      <w:lvlText w:val="%1.%2.%3.%4.%5.%6.%7.%8.%9"/>
      <w:lvlJc w:val="left"/>
      <w:pPr>
        <w:ind w:left="5102" w:hanging="1700"/>
      </w:pPr>
    </w:lvl>
  </w:abstractNum>
  <w:abstractNum w:abstractNumId="2">
    <w:nsid w:val="47F9608B"/>
    <w:multiLevelType w:val="multilevel"/>
    <w:tmpl w:val="47F9608B"/>
    <w:lvl w:ilvl="0" w:tentative="0">
      <w:start w:val="1"/>
      <w:numFmt w:val="chineseCountingThousand"/>
      <w:pStyle w:val="53"/>
      <w:lvlText w:val="第%1章."/>
      <w:lvlJc w:val="left"/>
      <w:pPr>
        <w:ind w:left="0" w:firstLine="0"/>
      </w:pPr>
      <w:rPr>
        <w:rFonts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000000"/>
        <w:spacing w:val="0"/>
        <w:w w:val="0"/>
        <w:kern w:val="0"/>
        <w:position w:val="0"/>
        <w:sz w:val="28"/>
        <w:szCs w:val="0"/>
        <w:u w:val="none"/>
        <w:vertAlign w:val="baseline"/>
      </w:rPr>
    </w:lvl>
    <w:lvl w:ilvl="1" w:tentative="0">
      <w:start w:val="1"/>
      <w:numFmt w:val="decimal"/>
      <w:pStyle w:val="51"/>
      <w:isLgl/>
      <w:lvlText w:val="%1.%2"/>
      <w:lvlJc w:val="left"/>
      <w:pPr>
        <w:tabs>
          <w:tab w:val="left" w:pos="1134"/>
        </w:tabs>
        <w:ind w:left="0" w:firstLine="567"/>
      </w:pPr>
      <w:rPr>
        <w:rFonts w:hint="eastAsia"/>
      </w:rPr>
    </w:lvl>
    <w:lvl w:ilvl="2" w:tentative="0">
      <w:start w:val="1"/>
      <w:numFmt w:val="decimal"/>
      <w:pStyle w:val="36"/>
      <w:isLgl/>
      <w:lvlText w:val="%1.%2.%3"/>
      <w:lvlJc w:val="left"/>
      <w:pPr>
        <w:ind w:left="720" w:hanging="432"/>
      </w:pPr>
      <w:rPr>
        <w:rFonts w:hint="eastAsia"/>
      </w:rPr>
    </w:lvl>
    <w:lvl w:ilvl="3" w:tentative="0">
      <w:start w:val="1"/>
      <w:numFmt w:val="lowerRoman"/>
      <w:lvlText w:val="(%4)"/>
      <w:lvlJc w:val="right"/>
      <w:pPr>
        <w:ind w:left="864" w:hanging="144"/>
      </w:pPr>
      <w:rPr>
        <w:rFonts w:hint="eastAsia"/>
      </w:rPr>
    </w:lvl>
    <w:lvl w:ilvl="4" w:tentative="0">
      <w:start w:val="1"/>
      <w:numFmt w:val="decimal"/>
      <w:lvlText w:val="%5)"/>
      <w:lvlJc w:val="left"/>
      <w:pPr>
        <w:ind w:left="1008" w:hanging="432"/>
      </w:pPr>
      <w:rPr>
        <w:rFonts w:hint="eastAsia"/>
      </w:rPr>
    </w:lvl>
    <w:lvl w:ilvl="5" w:tentative="0">
      <w:start w:val="1"/>
      <w:numFmt w:val="lowerLetter"/>
      <w:lvlText w:val="%6)"/>
      <w:lvlJc w:val="left"/>
      <w:pPr>
        <w:ind w:left="1152" w:hanging="432"/>
      </w:pPr>
      <w:rPr>
        <w:rFonts w:hint="eastAsia"/>
      </w:rPr>
    </w:lvl>
    <w:lvl w:ilvl="6" w:tentative="0">
      <w:start w:val="1"/>
      <w:numFmt w:val="lowerRoman"/>
      <w:lvlText w:val="%7)"/>
      <w:lvlJc w:val="right"/>
      <w:pPr>
        <w:ind w:left="1296" w:hanging="288"/>
      </w:pPr>
      <w:rPr>
        <w:rFonts w:hint="eastAsia"/>
      </w:rPr>
    </w:lvl>
    <w:lvl w:ilvl="7" w:tentative="0">
      <w:start w:val="1"/>
      <w:numFmt w:val="lowerLetter"/>
      <w:lvlText w:val="%8."/>
      <w:lvlJc w:val="left"/>
      <w:pPr>
        <w:ind w:left="1440" w:hanging="432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ind w:left="1584" w:hanging="144"/>
      </w:pPr>
      <w:rPr>
        <w:rFonts w:hint="eastAsia"/>
      </w:rPr>
    </w:lvl>
  </w:abstractNum>
  <w:abstractNum w:abstractNumId="3">
    <w:nsid w:val="520D0B9D"/>
    <w:multiLevelType w:val="multilevel"/>
    <w:tmpl w:val="520D0B9D"/>
    <w:lvl w:ilvl="0" w:tentative="0">
      <w:start w:val="1"/>
      <w:numFmt w:val="upperRoman"/>
      <w:pStyle w:val="49"/>
      <w:lvlText w:val="%1."/>
      <w:lvlJc w:val="left"/>
      <w:pPr>
        <w:ind w:left="420" w:hanging="420"/>
      </w:pPr>
      <w:rPr>
        <w:rFonts w:hint="eastAsia"/>
        <w:kern w:val="56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AD5CC7"/>
    <w:rsid w:val="00063303"/>
    <w:rsid w:val="00091748"/>
    <w:rsid w:val="000B08C7"/>
    <w:rsid w:val="001473E8"/>
    <w:rsid w:val="001C6518"/>
    <w:rsid w:val="001D5F8B"/>
    <w:rsid w:val="002245DA"/>
    <w:rsid w:val="003213E8"/>
    <w:rsid w:val="003664E5"/>
    <w:rsid w:val="003F0EC7"/>
    <w:rsid w:val="004270B0"/>
    <w:rsid w:val="00447F26"/>
    <w:rsid w:val="00453186"/>
    <w:rsid w:val="004559AA"/>
    <w:rsid w:val="00475751"/>
    <w:rsid w:val="00494723"/>
    <w:rsid w:val="004D1368"/>
    <w:rsid w:val="004E24FE"/>
    <w:rsid w:val="00515322"/>
    <w:rsid w:val="00552007"/>
    <w:rsid w:val="00573C5E"/>
    <w:rsid w:val="00691088"/>
    <w:rsid w:val="00827788"/>
    <w:rsid w:val="008341F8"/>
    <w:rsid w:val="008C0CA2"/>
    <w:rsid w:val="008D01BD"/>
    <w:rsid w:val="009C07A4"/>
    <w:rsid w:val="00A47368"/>
    <w:rsid w:val="00A813FD"/>
    <w:rsid w:val="00A84C7C"/>
    <w:rsid w:val="00A94ADA"/>
    <w:rsid w:val="00AD4469"/>
    <w:rsid w:val="00AD5CC7"/>
    <w:rsid w:val="00B01E19"/>
    <w:rsid w:val="00B832D3"/>
    <w:rsid w:val="00D66490"/>
    <w:rsid w:val="00FD2FCB"/>
    <w:rsid w:val="02B27094"/>
    <w:rsid w:val="041F14F4"/>
    <w:rsid w:val="04A319FE"/>
    <w:rsid w:val="05C52D53"/>
    <w:rsid w:val="06324F3A"/>
    <w:rsid w:val="066418D3"/>
    <w:rsid w:val="067603E7"/>
    <w:rsid w:val="06C66052"/>
    <w:rsid w:val="07384716"/>
    <w:rsid w:val="0754637C"/>
    <w:rsid w:val="087F04A8"/>
    <w:rsid w:val="089D4392"/>
    <w:rsid w:val="08C70F49"/>
    <w:rsid w:val="08F8721F"/>
    <w:rsid w:val="09402249"/>
    <w:rsid w:val="09A514D8"/>
    <w:rsid w:val="0B225B1F"/>
    <w:rsid w:val="0B3A200F"/>
    <w:rsid w:val="0BC92DEF"/>
    <w:rsid w:val="0E8A65EB"/>
    <w:rsid w:val="0E8C4FBB"/>
    <w:rsid w:val="0E9B1BCF"/>
    <w:rsid w:val="10AE027E"/>
    <w:rsid w:val="11ED38F9"/>
    <w:rsid w:val="11F7404B"/>
    <w:rsid w:val="121811FA"/>
    <w:rsid w:val="131764D8"/>
    <w:rsid w:val="132B212B"/>
    <w:rsid w:val="132C44F2"/>
    <w:rsid w:val="16B0745E"/>
    <w:rsid w:val="16CB682D"/>
    <w:rsid w:val="17836FE5"/>
    <w:rsid w:val="18880E6E"/>
    <w:rsid w:val="19F51FE9"/>
    <w:rsid w:val="1C363AA1"/>
    <w:rsid w:val="1C760BA4"/>
    <w:rsid w:val="1CFE042B"/>
    <w:rsid w:val="1DC17C4D"/>
    <w:rsid w:val="1F210099"/>
    <w:rsid w:val="20842BD6"/>
    <w:rsid w:val="20CB5127"/>
    <w:rsid w:val="21242974"/>
    <w:rsid w:val="2129637C"/>
    <w:rsid w:val="218859DC"/>
    <w:rsid w:val="218D1E3C"/>
    <w:rsid w:val="21972E3E"/>
    <w:rsid w:val="23FD7EFE"/>
    <w:rsid w:val="24866108"/>
    <w:rsid w:val="252B4C05"/>
    <w:rsid w:val="256A6866"/>
    <w:rsid w:val="26151F70"/>
    <w:rsid w:val="2657467A"/>
    <w:rsid w:val="27E07C8B"/>
    <w:rsid w:val="287B4C8D"/>
    <w:rsid w:val="2A8A7BFE"/>
    <w:rsid w:val="2A9A581C"/>
    <w:rsid w:val="2A9F1B70"/>
    <w:rsid w:val="2B0E4193"/>
    <w:rsid w:val="2B774B7A"/>
    <w:rsid w:val="2DAF05D7"/>
    <w:rsid w:val="2DDF3D36"/>
    <w:rsid w:val="2F862313"/>
    <w:rsid w:val="31494549"/>
    <w:rsid w:val="315B5D61"/>
    <w:rsid w:val="31DB2B0C"/>
    <w:rsid w:val="31FD10B7"/>
    <w:rsid w:val="323B5031"/>
    <w:rsid w:val="3247010D"/>
    <w:rsid w:val="334C3BD4"/>
    <w:rsid w:val="34495305"/>
    <w:rsid w:val="3450628A"/>
    <w:rsid w:val="34A942B4"/>
    <w:rsid w:val="34AA488B"/>
    <w:rsid w:val="354D4E57"/>
    <w:rsid w:val="36DD46C7"/>
    <w:rsid w:val="375A2EC5"/>
    <w:rsid w:val="381E6286"/>
    <w:rsid w:val="386E2967"/>
    <w:rsid w:val="3920390C"/>
    <w:rsid w:val="39531026"/>
    <w:rsid w:val="3AFC256E"/>
    <w:rsid w:val="3B9F5525"/>
    <w:rsid w:val="3BAC3F9B"/>
    <w:rsid w:val="3DA325D2"/>
    <w:rsid w:val="3E5F6E84"/>
    <w:rsid w:val="3EC76F9E"/>
    <w:rsid w:val="3EF130F4"/>
    <w:rsid w:val="3EF32F06"/>
    <w:rsid w:val="40CC7FA6"/>
    <w:rsid w:val="4253377F"/>
    <w:rsid w:val="42C92FD7"/>
    <w:rsid w:val="43BB3578"/>
    <w:rsid w:val="440739D5"/>
    <w:rsid w:val="44AA474C"/>
    <w:rsid w:val="45400EFD"/>
    <w:rsid w:val="456243EF"/>
    <w:rsid w:val="45C74613"/>
    <w:rsid w:val="45FF0253"/>
    <w:rsid w:val="46503182"/>
    <w:rsid w:val="46705CA9"/>
    <w:rsid w:val="46D12610"/>
    <w:rsid w:val="47415022"/>
    <w:rsid w:val="479310D1"/>
    <w:rsid w:val="4888388D"/>
    <w:rsid w:val="489D550B"/>
    <w:rsid w:val="49F452E5"/>
    <w:rsid w:val="4A130FBC"/>
    <w:rsid w:val="4A920C77"/>
    <w:rsid w:val="4B4D78A5"/>
    <w:rsid w:val="4C194D17"/>
    <w:rsid w:val="4DD94610"/>
    <w:rsid w:val="4F1C12AE"/>
    <w:rsid w:val="4F23212F"/>
    <w:rsid w:val="4F420EA1"/>
    <w:rsid w:val="4FA80987"/>
    <w:rsid w:val="4FF737C4"/>
    <w:rsid w:val="50697C19"/>
    <w:rsid w:val="51AE503B"/>
    <w:rsid w:val="52D70094"/>
    <w:rsid w:val="533E078A"/>
    <w:rsid w:val="55A65274"/>
    <w:rsid w:val="56571664"/>
    <w:rsid w:val="56C878D0"/>
    <w:rsid w:val="57716BD5"/>
    <w:rsid w:val="58164FD3"/>
    <w:rsid w:val="58C34682"/>
    <w:rsid w:val="58EA1277"/>
    <w:rsid w:val="596620B2"/>
    <w:rsid w:val="5A4D1DE9"/>
    <w:rsid w:val="5ACE4A23"/>
    <w:rsid w:val="5B0E0763"/>
    <w:rsid w:val="5B830F16"/>
    <w:rsid w:val="5B8E0265"/>
    <w:rsid w:val="5B9B6D78"/>
    <w:rsid w:val="5BF4133A"/>
    <w:rsid w:val="5CBC5F9F"/>
    <w:rsid w:val="5D567D83"/>
    <w:rsid w:val="5EF13697"/>
    <w:rsid w:val="60A059A0"/>
    <w:rsid w:val="61106547"/>
    <w:rsid w:val="61993BBB"/>
    <w:rsid w:val="631137EC"/>
    <w:rsid w:val="636F7F58"/>
    <w:rsid w:val="63ED0B0C"/>
    <w:rsid w:val="64A010F9"/>
    <w:rsid w:val="64E81F73"/>
    <w:rsid w:val="65747580"/>
    <w:rsid w:val="660078B5"/>
    <w:rsid w:val="6701052B"/>
    <w:rsid w:val="68934AE4"/>
    <w:rsid w:val="69330026"/>
    <w:rsid w:val="69A76498"/>
    <w:rsid w:val="6B6D4848"/>
    <w:rsid w:val="6B9A514C"/>
    <w:rsid w:val="6C9B4DD2"/>
    <w:rsid w:val="6CCA0F7C"/>
    <w:rsid w:val="6D004D40"/>
    <w:rsid w:val="6D632646"/>
    <w:rsid w:val="6D902108"/>
    <w:rsid w:val="6E316895"/>
    <w:rsid w:val="6E725581"/>
    <w:rsid w:val="6EB6210B"/>
    <w:rsid w:val="6ED076BC"/>
    <w:rsid w:val="700821F1"/>
    <w:rsid w:val="70084172"/>
    <w:rsid w:val="70175511"/>
    <w:rsid w:val="70D44896"/>
    <w:rsid w:val="71A941B1"/>
    <w:rsid w:val="726B70FD"/>
    <w:rsid w:val="731F4728"/>
    <w:rsid w:val="742A4CFD"/>
    <w:rsid w:val="74CD344A"/>
    <w:rsid w:val="74DE27BD"/>
    <w:rsid w:val="753A6639"/>
    <w:rsid w:val="77196D3F"/>
    <w:rsid w:val="77266DD5"/>
    <w:rsid w:val="77465748"/>
    <w:rsid w:val="77953471"/>
    <w:rsid w:val="77BE10AE"/>
    <w:rsid w:val="78676E11"/>
    <w:rsid w:val="79362BC4"/>
    <w:rsid w:val="7964783C"/>
    <w:rsid w:val="7A770AE6"/>
    <w:rsid w:val="7A86160B"/>
    <w:rsid w:val="7AE96D73"/>
    <w:rsid w:val="7C0702A1"/>
    <w:rsid w:val="7C352BFF"/>
    <w:rsid w:val="7C4479EA"/>
    <w:rsid w:val="7D574E79"/>
    <w:rsid w:val="7E65481B"/>
    <w:rsid w:val="7EDD5414"/>
    <w:rsid w:val="7FDD59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qFormat="1"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styleId="2">
    <w:name w:val="heading 1"/>
    <w:basedOn w:val="1"/>
    <w:next w:val="1"/>
    <w:link w:val="55"/>
    <w:qFormat/>
    <w:uiPriority w:val="0"/>
    <w:pPr>
      <w:keepNext/>
      <w:keepLines/>
      <w:numPr>
        <w:ilvl w:val="0"/>
        <w:numId w:val="1"/>
      </w:numPr>
      <w:spacing w:before="340" w:after="330" w:line="578" w:lineRule="auto"/>
      <w:ind w:left="0" w:firstLine="0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46"/>
    <w:qFormat/>
    <w:uiPriority w:val="0"/>
    <w:pPr>
      <w:keepNext/>
      <w:keepLines/>
      <w:tabs>
        <w:tab w:val="left" w:pos="1134"/>
      </w:tabs>
      <w:spacing w:before="260" w:after="260" w:line="416" w:lineRule="auto"/>
      <w:ind w:firstLine="567"/>
      <w:outlineLvl w:val="1"/>
    </w:pPr>
    <w:rPr>
      <w:rFonts w:ascii="Cambria" w:hAnsi="Cambria" w:cstheme="majorBidi"/>
      <w:b/>
      <w:bCs/>
      <w:sz w:val="32"/>
      <w:szCs w:val="32"/>
    </w:rPr>
  </w:style>
  <w:style w:type="paragraph" w:styleId="4">
    <w:name w:val="heading 3"/>
    <w:basedOn w:val="5"/>
    <w:next w:val="1"/>
    <w:link w:val="71"/>
    <w:qFormat/>
    <w:uiPriority w:val="0"/>
    <w:pPr>
      <w:numPr>
        <w:ilvl w:val="2"/>
      </w:numPr>
      <w:tabs>
        <w:tab w:val="left" w:pos="1134"/>
      </w:tabs>
      <w:ind w:left="720" w:hanging="432"/>
      <w:outlineLvl w:val="2"/>
    </w:pPr>
  </w:style>
  <w:style w:type="paragraph" w:styleId="7">
    <w:name w:val="heading 4"/>
    <w:basedOn w:val="1"/>
    <w:next w:val="1"/>
    <w:link w:val="72"/>
    <w:qFormat/>
    <w:uiPriority w:val="0"/>
    <w:pPr>
      <w:keepNext/>
      <w:keepLines/>
      <w:numPr>
        <w:ilvl w:val="3"/>
        <w:numId w:val="1"/>
      </w:numPr>
      <w:spacing w:before="280" w:after="290" w:line="376" w:lineRule="auto"/>
      <w:ind w:left="864" w:hanging="144"/>
      <w:outlineLvl w:val="3"/>
    </w:pPr>
    <w:rPr>
      <w:rFonts w:ascii="Cambria" w:hAnsi="Cambria"/>
      <w:b/>
      <w:bCs/>
      <w:sz w:val="28"/>
      <w:szCs w:val="28"/>
    </w:rPr>
  </w:style>
  <w:style w:type="paragraph" w:styleId="8">
    <w:name w:val="heading 5"/>
    <w:basedOn w:val="1"/>
    <w:next w:val="1"/>
    <w:link w:val="73"/>
    <w:qFormat/>
    <w:uiPriority w:val="0"/>
    <w:pPr>
      <w:keepNext/>
      <w:keepLines/>
      <w:numPr>
        <w:ilvl w:val="4"/>
        <w:numId w:val="1"/>
      </w:numPr>
      <w:spacing w:before="280" w:after="290" w:line="376" w:lineRule="auto"/>
      <w:ind w:left="1008" w:hanging="432"/>
      <w:outlineLvl w:val="4"/>
    </w:pPr>
    <w:rPr>
      <w:b/>
      <w:bCs/>
      <w:sz w:val="28"/>
      <w:szCs w:val="28"/>
    </w:rPr>
  </w:style>
  <w:style w:type="paragraph" w:styleId="9">
    <w:name w:val="heading 6"/>
    <w:basedOn w:val="1"/>
    <w:next w:val="1"/>
    <w:link w:val="74"/>
    <w:qFormat/>
    <w:uiPriority w:val="0"/>
    <w:pPr>
      <w:keepNext/>
      <w:keepLines/>
      <w:numPr>
        <w:ilvl w:val="5"/>
        <w:numId w:val="1"/>
      </w:numPr>
      <w:spacing w:before="240" w:after="64" w:line="320" w:lineRule="auto"/>
      <w:ind w:left="1152" w:hanging="432"/>
      <w:outlineLvl w:val="5"/>
    </w:pPr>
    <w:rPr>
      <w:rFonts w:ascii="Cambria" w:hAnsi="Cambria"/>
      <w:b/>
      <w:bCs/>
      <w:sz w:val="24"/>
      <w:szCs w:val="24"/>
    </w:rPr>
  </w:style>
  <w:style w:type="paragraph" w:styleId="10">
    <w:name w:val="heading 7"/>
    <w:basedOn w:val="1"/>
    <w:next w:val="1"/>
    <w:link w:val="75"/>
    <w:qFormat/>
    <w:uiPriority w:val="0"/>
    <w:pPr>
      <w:keepNext/>
      <w:keepLines/>
      <w:numPr>
        <w:ilvl w:val="6"/>
        <w:numId w:val="1"/>
      </w:numPr>
      <w:spacing w:before="240" w:after="64" w:line="320" w:lineRule="auto"/>
      <w:ind w:left="1296" w:hanging="288"/>
      <w:outlineLvl w:val="6"/>
    </w:pPr>
    <w:rPr>
      <w:b/>
      <w:bCs/>
      <w:sz w:val="24"/>
      <w:szCs w:val="24"/>
    </w:rPr>
  </w:style>
  <w:style w:type="paragraph" w:styleId="11">
    <w:name w:val="heading 8"/>
    <w:basedOn w:val="1"/>
    <w:next w:val="1"/>
    <w:link w:val="76"/>
    <w:qFormat/>
    <w:uiPriority w:val="0"/>
    <w:pPr>
      <w:keepNext/>
      <w:keepLines/>
      <w:numPr>
        <w:ilvl w:val="7"/>
        <w:numId w:val="1"/>
      </w:numPr>
      <w:spacing w:before="240" w:after="64" w:line="320" w:lineRule="auto"/>
      <w:ind w:left="1440" w:hanging="432"/>
      <w:outlineLvl w:val="7"/>
    </w:pPr>
    <w:rPr>
      <w:rFonts w:ascii="Cambria" w:hAnsi="Cambria"/>
      <w:sz w:val="24"/>
      <w:szCs w:val="24"/>
    </w:rPr>
  </w:style>
  <w:style w:type="paragraph" w:styleId="12">
    <w:name w:val="heading 9"/>
    <w:basedOn w:val="1"/>
    <w:next w:val="1"/>
    <w:link w:val="77"/>
    <w:qFormat/>
    <w:uiPriority w:val="0"/>
    <w:pPr>
      <w:keepNext/>
      <w:keepLines/>
      <w:numPr>
        <w:ilvl w:val="8"/>
        <w:numId w:val="1"/>
      </w:numPr>
      <w:spacing w:before="240" w:after="64" w:line="320" w:lineRule="auto"/>
      <w:ind w:left="1584" w:hanging="144"/>
      <w:outlineLvl w:val="8"/>
    </w:pPr>
    <w:rPr>
      <w:rFonts w:ascii="Cambria" w:hAnsi="Cambria"/>
    </w:rPr>
  </w:style>
  <w:style w:type="character" w:default="1" w:styleId="22">
    <w:name w:val="Default Paragraph Font"/>
    <w:semiHidden/>
    <w:unhideWhenUsed/>
    <w:qFormat/>
    <w:uiPriority w:val="1"/>
  </w:style>
  <w:style w:type="table" w:default="1" w:styleId="29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项目B2"/>
    <w:basedOn w:val="3"/>
    <w:next w:val="6"/>
    <w:link w:val="43"/>
    <w:qFormat/>
    <w:uiPriority w:val="0"/>
    <w:pPr>
      <w:numPr>
        <w:ilvl w:val="1"/>
        <w:numId w:val="1"/>
      </w:numPr>
      <w:ind w:left="0" w:firstLine="567"/>
    </w:pPr>
    <w:rPr>
      <w:rFonts w:cs="Times New Roman"/>
      <w:b w:val="0"/>
      <w:sz w:val="28"/>
    </w:rPr>
  </w:style>
  <w:style w:type="paragraph" w:customStyle="1" w:styleId="6">
    <w:name w:val="Z"/>
    <w:basedOn w:val="1"/>
    <w:link w:val="40"/>
    <w:qFormat/>
    <w:uiPriority w:val="0"/>
    <w:pPr>
      <w:spacing w:before="100" w:beforeAutospacing="1" w:after="100" w:afterAutospacing="1" w:line="200" w:lineRule="atLeast"/>
      <w:ind w:firstLine="480" w:firstLineChars="200"/>
    </w:pPr>
    <w:rPr>
      <w:rFonts w:cs="Arial"/>
      <w:color w:val="333333"/>
      <w:kern w:val="20"/>
      <w:sz w:val="24"/>
      <w:shd w:val="clear" w:color="auto" w:fill="FFFFFF"/>
    </w:rPr>
  </w:style>
  <w:style w:type="paragraph" w:styleId="13">
    <w:name w:val="caption"/>
    <w:basedOn w:val="1"/>
    <w:next w:val="1"/>
    <w:link w:val="59"/>
    <w:qFormat/>
    <w:uiPriority w:val="0"/>
    <w:pPr>
      <w:spacing w:afterLines="50"/>
      <w:jc w:val="center"/>
    </w:pPr>
    <w:rPr>
      <w:rFonts w:ascii="Cambria" w:hAnsi="Cambria" w:eastAsia="黑体" w:cs="黑体"/>
      <w:sz w:val="20"/>
      <w:szCs w:val="20"/>
    </w:rPr>
  </w:style>
  <w:style w:type="paragraph" w:styleId="14">
    <w:name w:val="Balloon Text"/>
    <w:basedOn w:val="1"/>
    <w:link w:val="82"/>
    <w:unhideWhenUsed/>
    <w:qFormat/>
    <w:uiPriority w:val="99"/>
    <w:rPr>
      <w:sz w:val="18"/>
      <w:szCs w:val="18"/>
    </w:rPr>
  </w:style>
  <w:style w:type="paragraph" w:styleId="15">
    <w:name w:val="footer"/>
    <w:basedOn w:val="1"/>
    <w:link w:val="7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16">
    <w:name w:val="header"/>
    <w:basedOn w:val="1"/>
    <w:link w:val="7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17">
    <w:name w:val="toc 1"/>
    <w:basedOn w:val="1"/>
    <w:next w:val="1"/>
    <w:unhideWhenUsed/>
    <w:qFormat/>
    <w:uiPriority w:val="39"/>
    <w:pPr>
      <w:tabs>
        <w:tab w:val="left" w:pos="1260"/>
        <w:tab w:val="right" w:leader="dot" w:pos="7088"/>
      </w:tabs>
    </w:pPr>
  </w:style>
  <w:style w:type="paragraph" w:styleId="18">
    <w:name w:val="Subtitle"/>
    <w:basedOn w:val="1"/>
    <w:next w:val="1"/>
    <w:link w:val="81"/>
    <w:qFormat/>
    <w:uiPriority w:val="0"/>
    <w:pPr>
      <w:spacing w:before="240" w:after="60" w:line="312" w:lineRule="auto"/>
      <w:jc w:val="center"/>
      <w:outlineLvl w:val="1"/>
    </w:pPr>
    <w:rPr>
      <w:rFonts w:ascii="Cambria" w:hAnsi="Cambria" w:cstheme="majorBidi"/>
      <w:b/>
      <w:bCs/>
      <w:kern w:val="28"/>
      <w:sz w:val="32"/>
      <w:szCs w:val="32"/>
    </w:rPr>
  </w:style>
  <w:style w:type="paragraph" w:styleId="19">
    <w:name w:val="toc 2"/>
    <w:basedOn w:val="1"/>
    <w:next w:val="1"/>
    <w:unhideWhenUsed/>
    <w:qFormat/>
    <w:uiPriority w:val="39"/>
    <w:pPr>
      <w:tabs>
        <w:tab w:val="left" w:pos="993"/>
        <w:tab w:val="right" w:leader="dot" w:pos="7088"/>
      </w:tabs>
      <w:ind w:left="420" w:leftChars="200"/>
    </w:pPr>
  </w:style>
  <w:style w:type="paragraph" w:styleId="20">
    <w:name w:val="Normal (Web)"/>
    <w:basedOn w:val="1"/>
    <w:semiHidden/>
    <w:unhideWhenUsed/>
    <w:qFormat/>
    <w:uiPriority w:val="99"/>
    <w:pPr>
      <w:jc w:val="left"/>
    </w:pPr>
    <w:rPr>
      <w:kern w:val="0"/>
      <w:sz w:val="24"/>
    </w:rPr>
  </w:style>
  <w:style w:type="paragraph" w:styleId="21">
    <w:name w:val="Title"/>
    <w:basedOn w:val="18"/>
    <w:next w:val="1"/>
    <w:link w:val="80"/>
    <w:qFormat/>
    <w:uiPriority w:val="0"/>
    <w:pPr>
      <w:spacing w:before="360" w:after="240" w:line="720" w:lineRule="auto"/>
      <w:outlineLvl w:val="9"/>
    </w:pPr>
    <w:rPr>
      <w:rFonts w:eastAsia="黑体" w:cs="Times New Roman"/>
      <w:b w:val="0"/>
    </w:rPr>
  </w:style>
  <w:style w:type="character" w:styleId="23">
    <w:name w:val="Strong"/>
    <w:basedOn w:val="22"/>
    <w:qFormat/>
    <w:uiPriority w:val="0"/>
    <w:rPr>
      <w:b/>
      <w:bCs/>
    </w:rPr>
  </w:style>
  <w:style w:type="character" w:styleId="24">
    <w:name w:val="page number"/>
    <w:basedOn w:val="22"/>
    <w:qFormat/>
    <w:uiPriority w:val="0"/>
  </w:style>
  <w:style w:type="character" w:styleId="25">
    <w:name w:val="FollowedHyperlink"/>
    <w:basedOn w:val="22"/>
    <w:semiHidden/>
    <w:unhideWhenUsed/>
    <w:qFormat/>
    <w:uiPriority w:val="99"/>
    <w:rPr>
      <w:color w:val="4C4C4C"/>
      <w:u w:val="none"/>
    </w:rPr>
  </w:style>
  <w:style w:type="character" w:styleId="26">
    <w:name w:val="Emphasis"/>
    <w:basedOn w:val="22"/>
    <w:qFormat/>
    <w:uiPriority w:val="0"/>
    <w:rPr>
      <w:i/>
      <w:iCs/>
    </w:rPr>
  </w:style>
  <w:style w:type="character" w:styleId="27">
    <w:name w:val="Hyperlink"/>
    <w:basedOn w:val="22"/>
    <w:unhideWhenUsed/>
    <w:qFormat/>
    <w:uiPriority w:val="99"/>
    <w:rPr>
      <w:color w:val="4C4C4C"/>
      <w:u w:val="none"/>
    </w:rPr>
  </w:style>
  <w:style w:type="character" w:styleId="28">
    <w:name w:val="HTML Code"/>
    <w:basedOn w:val="22"/>
    <w:semiHidden/>
    <w:unhideWhenUsed/>
    <w:qFormat/>
    <w:uiPriority w:val="99"/>
    <w:rPr>
      <w:rFonts w:ascii="Courier New" w:hAnsi="Courier New"/>
      <w:sz w:val="20"/>
    </w:rPr>
  </w:style>
  <w:style w:type="character" w:customStyle="1" w:styleId="30">
    <w:name w:val="明显参考1"/>
    <w:basedOn w:val="22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31">
    <w:name w:val="明显强调1"/>
    <w:basedOn w:val="22"/>
    <w:qFormat/>
    <w:uiPriority w:val="21"/>
    <w:rPr>
      <w:b/>
      <w:bCs/>
      <w:i/>
      <w:iCs/>
      <w:color w:val="4F81BD"/>
    </w:rPr>
  </w:style>
  <w:style w:type="character" w:customStyle="1" w:styleId="32">
    <w:name w:val="不明显强调1"/>
    <w:basedOn w:val="22"/>
    <w:qFormat/>
    <w:uiPriority w:val="19"/>
    <w:rPr>
      <w:i/>
      <w:iCs/>
      <w:color w:val="7F7F7F"/>
    </w:rPr>
  </w:style>
  <w:style w:type="character" w:customStyle="1" w:styleId="33">
    <w:name w:val="书籍标题1"/>
    <w:basedOn w:val="22"/>
    <w:qFormat/>
    <w:uiPriority w:val="33"/>
    <w:rPr>
      <w:b/>
      <w:bCs/>
      <w:smallCaps/>
      <w:spacing w:val="5"/>
    </w:rPr>
  </w:style>
  <w:style w:type="character" w:customStyle="1" w:styleId="34">
    <w:name w:val="不明显参考1"/>
    <w:basedOn w:val="22"/>
    <w:qFormat/>
    <w:uiPriority w:val="31"/>
    <w:rPr>
      <w:smallCaps/>
      <w:color w:val="C0504D"/>
      <w:u w:val="single"/>
    </w:rPr>
  </w:style>
  <w:style w:type="character" w:customStyle="1" w:styleId="35">
    <w:name w:val="占位符文本1"/>
    <w:basedOn w:val="22"/>
    <w:semiHidden/>
    <w:qFormat/>
    <w:uiPriority w:val="99"/>
    <w:rPr>
      <w:color w:val="808080"/>
    </w:rPr>
  </w:style>
  <w:style w:type="paragraph" w:customStyle="1" w:styleId="36">
    <w:name w:val="BT 3"/>
    <w:basedOn w:val="1"/>
    <w:next w:val="1"/>
    <w:link w:val="37"/>
    <w:qFormat/>
    <w:uiPriority w:val="0"/>
    <w:pPr>
      <w:numPr>
        <w:ilvl w:val="2"/>
        <w:numId w:val="2"/>
      </w:numPr>
      <w:spacing w:beforeLines="50" w:afterLines="25"/>
      <w:ind w:left="1418" w:hanging="567"/>
      <w:outlineLvl w:val="2"/>
    </w:pPr>
    <w:rPr>
      <w:rFonts w:eastAsia="黑体"/>
    </w:rPr>
  </w:style>
  <w:style w:type="character" w:customStyle="1" w:styleId="37">
    <w:name w:val="BT 3 Char"/>
    <w:basedOn w:val="38"/>
    <w:link w:val="36"/>
    <w:qFormat/>
    <w:uiPriority w:val="0"/>
    <w:rPr>
      <w:rFonts w:eastAsia="黑体"/>
      <w:kern w:val="2"/>
      <w:sz w:val="21"/>
      <w:szCs w:val="21"/>
    </w:rPr>
  </w:style>
  <w:style w:type="character" w:customStyle="1" w:styleId="38">
    <w:name w:val="列出段落 Char"/>
    <w:basedOn w:val="22"/>
    <w:link w:val="39"/>
    <w:qFormat/>
    <w:uiPriority w:val="34"/>
    <w:rPr>
      <w:kern w:val="2"/>
      <w:sz w:val="21"/>
      <w:szCs w:val="21"/>
    </w:rPr>
  </w:style>
  <w:style w:type="paragraph" w:customStyle="1" w:styleId="39">
    <w:name w:val="列出段落1"/>
    <w:basedOn w:val="1"/>
    <w:link w:val="38"/>
    <w:qFormat/>
    <w:uiPriority w:val="34"/>
    <w:pPr>
      <w:ind w:firstLine="420" w:firstLineChars="200"/>
    </w:pPr>
  </w:style>
  <w:style w:type="character" w:customStyle="1" w:styleId="40">
    <w:name w:val="Z Char"/>
    <w:basedOn w:val="22"/>
    <w:link w:val="6"/>
    <w:qFormat/>
    <w:uiPriority w:val="0"/>
    <w:rPr>
      <w:rFonts w:cs="Arial"/>
      <w:color w:val="333333"/>
      <w:kern w:val="20"/>
      <w:sz w:val="24"/>
      <w:szCs w:val="21"/>
    </w:rPr>
  </w:style>
  <w:style w:type="paragraph" w:customStyle="1" w:styleId="41">
    <w:name w:val="明显引用1"/>
    <w:basedOn w:val="1"/>
    <w:next w:val="1"/>
    <w:link w:val="42"/>
    <w:qFormat/>
    <w:uiPriority w:val="30"/>
    <w:pPr>
      <w:pBdr>
        <w:bottom w:val="single" w:color="4F81BD" w:sz="4" w:space="4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42">
    <w:name w:val="明显引用 Char"/>
    <w:basedOn w:val="22"/>
    <w:link w:val="41"/>
    <w:qFormat/>
    <w:uiPriority w:val="30"/>
    <w:rPr>
      <w:b/>
      <w:bCs/>
      <w:i/>
      <w:iCs/>
      <w:color w:val="4F81BD"/>
      <w:kern w:val="2"/>
      <w:sz w:val="21"/>
      <w:szCs w:val="21"/>
    </w:rPr>
  </w:style>
  <w:style w:type="character" w:customStyle="1" w:styleId="43">
    <w:name w:val="项目B2 Char"/>
    <w:basedOn w:val="44"/>
    <w:link w:val="5"/>
    <w:qFormat/>
    <w:uiPriority w:val="0"/>
    <w:rPr>
      <w:rFonts w:ascii="Cambria" w:hAnsi="Cambria" w:cs="幼圆"/>
      <w:bCs/>
      <w:kern w:val="2"/>
      <w:sz w:val="28"/>
      <w:szCs w:val="32"/>
    </w:rPr>
  </w:style>
  <w:style w:type="character" w:customStyle="1" w:styleId="44">
    <w:name w:val="B 2 Char"/>
    <w:basedOn w:val="22"/>
    <w:link w:val="45"/>
    <w:qFormat/>
    <w:uiPriority w:val="0"/>
    <w:rPr>
      <w:rFonts w:ascii="宋体" w:hAnsi="宋体" w:cs="幼圆"/>
      <w:kern w:val="2"/>
      <w:sz w:val="28"/>
      <w:szCs w:val="28"/>
    </w:rPr>
  </w:style>
  <w:style w:type="paragraph" w:customStyle="1" w:styleId="45">
    <w:name w:val="B 2"/>
    <w:basedOn w:val="1"/>
    <w:link w:val="44"/>
    <w:qFormat/>
    <w:uiPriority w:val="0"/>
    <w:pPr>
      <w:outlineLvl w:val="1"/>
    </w:pPr>
    <w:rPr>
      <w:rFonts w:ascii="宋体" w:hAnsi="宋体" w:cs="幼圆"/>
      <w:sz w:val="28"/>
      <w:szCs w:val="28"/>
    </w:rPr>
  </w:style>
  <w:style w:type="character" w:customStyle="1" w:styleId="46">
    <w:name w:val="标题 2 Char"/>
    <w:basedOn w:val="22"/>
    <w:link w:val="3"/>
    <w:qFormat/>
    <w:uiPriority w:val="0"/>
    <w:rPr>
      <w:rFonts w:ascii="Cambria" w:hAnsi="Cambria" w:cstheme="majorBidi"/>
      <w:b/>
      <w:bCs/>
      <w:kern w:val="2"/>
      <w:sz w:val="32"/>
      <w:szCs w:val="32"/>
    </w:rPr>
  </w:style>
  <w:style w:type="paragraph" w:customStyle="1" w:styleId="47">
    <w:name w:val="列表1"/>
    <w:basedOn w:val="39"/>
    <w:next w:val="1"/>
    <w:link w:val="48"/>
    <w:qFormat/>
    <w:uiPriority w:val="0"/>
    <w:pPr>
      <w:numPr>
        <w:ilvl w:val="0"/>
        <w:numId w:val="3"/>
      </w:numPr>
      <w:ind w:firstLine="0" w:firstLineChars="0"/>
      <w:outlineLvl w:val="3"/>
    </w:pPr>
  </w:style>
  <w:style w:type="character" w:customStyle="1" w:styleId="48">
    <w:name w:val="List Char"/>
    <w:basedOn w:val="38"/>
    <w:link w:val="47"/>
    <w:qFormat/>
    <w:uiPriority w:val="0"/>
    <w:rPr>
      <w:kern w:val="2"/>
      <w:sz w:val="21"/>
      <w:szCs w:val="21"/>
    </w:rPr>
  </w:style>
  <w:style w:type="paragraph" w:customStyle="1" w:styleId="49">
    <w:name w:val="BT1"/>
    <w:basedOn w:val="39"/>
    <w:next w:val="1"/>
    <w:link w:val="50"/>
    <w:qFormat/>
    <w:uiPriority w:val="0"/>
    <w:pPr>
      <w:numPr>
        <w:ilvl w:val="0"/>
        <w:numId w:val="4"/>
      </w:numPr>
      <w:ind w:firstLine="0" w:firstLineChars="0"/>
      <w:jc w:val="center"/>
      <w:outlineLvl w:val="0"/>
    </w:pPr>
    <w:rPr>
      <w:kern w:val="0"/>
      <w:sz w:val="24"/>
      <w:szCs w:val="20"/>
    </w:rPr>
  </w:style>
  <w:style w:type="character" w:customStyle="1" w:styleId="50">
    <w:name w:val="BT1 Char"/>
    <w:basedOn w:val="22"/>
    <w:link w:val="49"/>
    <w:qFormat/>
    <w:uiPriority w:val="0"/>
    <w:rPr>
      <w:sz w:val="24"/>
    </w:rPr>
  </w:style>
  <w:style w:type="paragraph" w:customStyle="1" w:styleId="51">
    <w:name w:val="BT 2"/>
    <w:basedOn w:val="1"/>
    <w:next w:val="1"/>
    <w:link w:val="52"/>
    <w:qFormat/>
    <w:uiPriority w:val="0"/>
    <w:pPr>
      <w:numPr>
        <w:ilvl w:val="1"/>
        <w:numId w:val="2"/>
      </w:numPr>
      <w:tabs>
        <w:tab w:val="clear" w:pos="1134"/>
      </w:tabs>
      <w:spacing w:afterLines="50" w:line="360" w:lineRule="auto"/>
      <w:ind w:left="992" w:hanging="567"/>
      <w:jc w:val="left"/>
      <w:outlineLvl w:val="1"/>
    </w:pPr>
    <w:rPr>
      <w:rFonts w:ascii="Cambria" w:hAnsi="Cambria" w:eastAsia="黑体" w:cstheme="majorBidi"/>
      <w:b/>
      <w:bCs/>
      <w:sz w:val="32"/>
      <w:szCs w:val="32"/>
    </w:rPr>
  </w:style>
  <w:style w:type="character" w:customStyle="1" w:styleId="52">
    <w:name w:val="BT 2 Char"/>
    <w:basedOn w:val="46"/>
    <w:link w:val="51"/>
    <w:qFormat/>
    <w:uiPriority w:val="0"/>
    <w:rPr>
      <w:rFonts w:ascii="Cambria" w:hAnsi="Cambria" w:eastAsia="黑体" w:cstheme="majorBidi"/>
      <w:kern w:val="2"/>
      <w:sz w:val="32"/>
      <w:szCs w:val="32"/>
    </w:rPr>
  </w:style>
  <w:style w:type="paragraph" w:customStyle="1" w:styleId="53">
    <w:name w:val="BT 1"/>
    <w:basedOn w:val="1"/>
    <w:next w:val="1"/>
    <w:link w:val="54"/>
    <w:qFormat/>
    <w:uiPriority w:val="0"/>
    <w:pPr>
      <w:numPr>
        <w:ilvl w:val="0"/>
        <w:numId w:val="2"/>
      </w:numPr>
      <w:spacing w:before="100" w:beforeAutospacing="1" w:after="100" w:afterAutospacing="1" w:line="360" w:lineRule="auto"/>
      <w:ind w:left="425" w:hanging="425"/>
    </w:pPr>
    <w:rPr>
      <w:rFonts w:eastAsia="黑体"/>
      <w:b/>
      <w:bCs/>
      <w:kern w:val="44"/>
      <w:sz w:val="44"/>
      <w:szCs w:val="44"/>
    </w:rPr>
  </w:style>
  <w:style w:type="character" w:customStyle="1" w:styleId="54">
    <w:name w:val="BT 1 Char"/>
    <w:basedOn w:val="55"/>
    <w:link w:val="53"/>
    <w:qFormat/>
    <w:uiPriority w:val="0"/>
    <w:rPr>
      <w:rFonts w:eastAsia="黑体"/>
      <w:kern w:val="44"/>
      <w:sz w:val="44"/>
      <w:szCs w:val="44"/>
    </w:rPr>
  </w:style>
  <w:style w:type="character" w:customStyle="1" w:styleId="55">
    <w:name w:val="标题 1 Char"/>
    <w:basedOn w:val="22"/>
    <w:link w:val="2"/>
    <w:qFormat/>
    <w:uiPriority w:val="0"/>
    <w:rPr>
      <w:b/>
      <w:bCs/>
      <w:kern w:val="44"/>
      <w:sz w:val="44"/>
      <w:szCs w:val="44"/>
    </w:rPr>
  </w:style>
  <w:style w:type="paragraph" w:customStyle="1" w:styleId="56">
    <w:name w:val="TOC 标题1"/>
    <w:basedOn w:val="2"/>
    <w:next w:val="1"/>
    <w:unhideWhenUsed/>
    <w:qFormat/>
    <w:uiPriority w:val="39"/>
    <w:pPr>
      <w:numPr>
        <w:numId w:val="0"/>
      </w:numPr>
      <w:outlineLvl w:val="9"/>
    </w:pPr>
  </w:style>
  <w:style w:type="paragraph" w:customStyle="1" w:styleId="57">
    <w:name w:val="T"/>
    <w:basedOn w:val="13"/>
    <w:link w:val="58"/>
    <w:qFormat/>
    <w:uiPriority w:val="0"/>
    <w:pPr>
      <w:spacing w:before="100" w:beforeAutospacing="1" w:after="156"/>
    </w:pPr>
  </w:style>
  <w:style w:type="character" w:customStyle="1" w:styleId="58">
    <w:name w:val="T Char"/>
    <w:basedOn w:val="59"/>
    <w:link w:val="57"/>
    <w:qFormat/>
    <w:uiPriority w:val="0"/>
    <w:rPr>
      <w:rFonts w:ascii="Cambria" w:hAnsi="Cambria" w:eastAsia="黑体" w:cs="黑体"/>
      <w:kern w:val="2"/>
    </w:rPr>
  </w:style>
  <w:style w:type="character" w:customStyle="1" w:styleId="59">
    <w:name w:val="题注 Char"/>
    <w:basedOn w:val="22"/>
    <w:link w:val="13"/>
    <w:qFormat/>
    <w:uiPriority w:val="0"/>
    <w:rPr>
      <w:rFonts w:ascii="Cambria" w:hAnsi="Cambria" w:eastAsia="黑体" w:cs="黑体"/>
      <w:kern w:val="2"/>
    </w:rPr>
  </w:style>
  <w:style w:type="paragraph" w:customStyle="1" w:styleId="60">
    <w:name w:val="无间隔1"/>
    <w:qFormat/>
    <w:uiPriority w:val="1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customStyle="1" w:styleId="61">
    <w:name w:val="项目B1"/>
    <w:basedOn w:val="2"/>
    <w:next w:val="6"/>
    <w:link w:val="62"/>
    <w:qFormat/>
    <w:uiPriority w:val="0"/>
    <w:rPr>
      <w:rFonts w:ascii="黑体" w:hAnsi="黑体" w:eastAsia="黑体"/>
      <w:sz w:val="32"/>
    </w:rPr>
  </w:style>
  <w:style w:type="character" w:customStyle="1" w:styleId="62">
    <w:name w:val="项目B1 Char"/>
    <w:basedOn w:val="22"/>
    <w:link w:val="61"/>
    <w:qFormat/>
    <w:uiPriority w:val="0"/>
    <w:rPr>
      <w:rFonts w:ascii="黑体" w:hAnsi="黑体" w:eastAsia="黑体"/>
      <w:b/>
      <w:bCs/>
      <w:kern w:val="44"/>
      <w:sz w:val="32"/>
      <w:szCs w:val="44"/>
    </w:rPr>
  </w:style>
  <w:style w:type="paragraph" w:customStyle="1" w:styleId="63">
    <w:name w:val="引用1"/>
    <w:basedOn w:val="1"/>
    <w:next w:val="1"/>
    <w:link w:val="64"/>
    <w:qFormat/>
    <w:uiPriority w:val="29"/>
    <w:rPr>
      <w:i/>
      <w:iCs/>
      <w:color w:val="000000"/>
    </w:rPr>
  </w:style>
  <w:style w:type="character" w:customStyle="1" w:styleId="64">
    <w:name w:val="引用 Char"/>
    <w:basedOn w:val="22"/>
    <w:link w:val="63"/>
    <w:qFormat/>
    <w:uiPriority w:val="29"/>
    <w:rPr>
      <w:i/>
      <w:iCs/>
      <w:color w:val="000000"/>
      <w:kern w:val="2"/>
      <w:sz w:val="21"/>
      <w:szCs w:val="21"/>
    </w:rPr>
  </w:style>
  <w:style w:type="paragraph" w:customStyle="1" w:styleId="65">
    <w:name w:val="TZ"/>
    <w:basedOn w:val="13"/>
    <w:next w:val="1"/>
    <w:link w:val="66"/>
    <w:qFormat/>
    <w:uiPriority w:val="0"/>
  </w:style>
  <w:style w:type="character" w:customStyle="1" w:styleId="66">
    <w:name w:val="TZ Char"/>
    <w:basedOn w:val="59"/>
    <w:link w:val="65"/>
    <w:qFormat/>
    <w:uiPriority w:val="0"/>
    <w:rPr>
      <w:rFonts w:ascii="Cambria" w:hAnsi="Cambria" w:eastAsia="黑体" w:cs="黑体"/>
      <w:kern w:val="2"/>
    </w:rPr>
  </w:style>
  <w:style w:type="paragraph" w:customStyle="1" w:styleId="67">
    <w:name w:val="列出段落11"/>
    <w:basedOn w:val="1"/>
    <w:qFormat/>
    <w:uiPriority w:val="34"/>
    <w:pPr>
      <w:widowControl/>
      <w:adjustRightInd w:val="0"/>
      <w:snapToGrid w:val="0"/>
      <w:spacing w:after="200"/>
      <w:ind w:firstLine="420" w:firstLineChars="200"/>
      <w:jc w:val="left"/>
    </w:pPr>
    <w:rPr>
      <w:rFonts w:ascii="Tahoma" w:hAnsi="Tahoma" w:eastAsia="微软雅黑"/>
      <w:kern w:val="0"/>
      <w:sz w:val="22"/>
      <w:szCs w:val="22"/>
    </w:rPr>
  </w:style>
  <w:style w:type="paragraph" w:customStyle="1" w:styleId="68">
    <w:name w:val="BT2"/>
    <w:basedOn w:val="39"/>
    <w:next w:val="1"/>
    <w:link w:val="69"/>
    <w:qFormat/>
    <w:uiPriority w:val="0"/>
    <w:pPr>
      <w:ind w:left="988" w:firstLine="0" w:firstLineChars="0"/>
      <w:outlineLvl w:val="1"/>
    </w:pPr>
    <w:rPr>
      <w:kern w:val="0"/>
      <w:sz w:val="20"/>
      <w:szCs w:val="20"/>
    </w:rPr>
  </w:style>
  <w:style w:type="character" w:customStyle="1" w:styleId="69">
    <w:name w:val="BT2 Char"/>
    <w:basedOn w:val="22"/>
    <w:link w:val="68"/>
    <w:qFormat/>
    <w:uiPriority w:val="0"/>
  </w:style>
  <w:style w:type="paragraph" w:customStyle="1" w:styleId="70">
    <w:name w:val="3"/>
    <w:qFormat/>
    <w:uiPriority w:val="0"/>
    <w:pPr>
      <w:widowControl w:val="0"/>
    </w:pPr>
    <w:rPr>
      <w:rFonts w:ascii="Times New Roman" w:hAnsi="Times New Roman" w:eastAsia="仿宋_GB2312" w:cs="Times New Roman"/>
      <w:bCs/>
      <w:color w:val="993300"/>
      <w:spacing w:val="5"/>
      <w:kern w:val="2"/>
      <w:sz w:val="24"/>
      <w:szCs w:val="28"/>
      <w:lang w:val="en-US" w:eastAsia="zh-CN" w:bidi="ar-SA"/>
    </w:rPr>
  </w:style>
  <w:style w:type="character" w:customStyle="1" w:styleId="71">
    <w:name w:val="标题 3 Char"/>
    <w:basedOn w:val="22"/>
    <w:link w:val="4"/>
    <w:qFormat/>
    <w:uiPriority w:val="0"/>
    <w:rPr>
      <w:rFonts w:ascii="Cambria" w:hAnsi="Cambria"/>
      <w:bCs/>
      <w:kern w:val="2"/>
      <w:sz w:val="28"/>
      <w:szCs w:val="32"/>
    </w:rPr>
  </w:style>
  <w:style w:type="character" w:customStyle="1" w:styleId="72">
    <w:name w:val="标题 4 Char"/>
    <w:basedOn w:val="22"/>
    <w:link w:val="7"/>
    <w:qFormat/>
    <w:uiPriority w:val="0"/>
    <w:rPr>
      <w:rFonts w:ascii="Cambria" w:hAnsi="Cambria"/>
      <w:b/>
      <w:bCs/>
      <w:kern w:val="2"/>
      <w:sz w:val="28"/>
      <w:szCs w:val="28"/>
    </w:rPr>
  </w:style>
  <w:style w:type="character" w:customStyle="1" w:styleId="73">
    <w:name w:val="标题 5 Char"/>
    <w:basedOn w:val="22"/>
    <w:link w:val="8"/>
    <w:qFormat/>
    <w:uiPriority w:val="0"/>
    <w:rPr>
      <w:b/>
      <w:bCs/>
      <w:kern w:val="2"/>
      <w:sz w:val="28"/>
      <w:szCs w:val="28"/>
    </w:rPr>
  </w:style>
  <w:style w:type="character" w:customStyle="1" w:styleId="74">
    <w:name w:val="标题 6 Char"/>
    <w:basedOn w:val="22"/>
    <w:link w:val="9"/>
    <w:qFormat/>
    <w:uiPriority w:val="0"/>
    <w:rPr>
      <w:rFonts w:ascii="Cambria" w:hAnsi="Cambria"/>
      <w:b/>
      <w:bCs/>
      <w:kern w:val="2"/>
      <w:sz w:val="24"/>
      <w:szCs w:val="24"/>
    </w:rPr>
  </w:style>
  <w:style w:type="character" w:customStyle="1" w:styleId="75">
    <w:name w:val="标题 7 Char"/>
    <w:basedOn w:val="22"/>
    <w:link w:val="10"/>
    <w:qFormat/>
    <w:uiPriority w:val="0"/>
    <w:rPr>
      <w:b/>
      <w:bCs/>
      <w:kern w:val="2"/>
      <w:sz w:val="24"/>
      <w:szCs w:val="24"/>
    </w:rPr>
  </w:style>
  <w:style w:type="character" w:customStyle="1" w:styleId="76">
    <w:name w:val="标题 8 Char"/>
    <w:basedOn w:val="22"/>
    <w:link w:val="11"/>
    <w:qFormat/>
    <w:uiPriority w:val="0"/>
    <w:rPr>
      <w:rFonts w:ascii="Cambria" w:hAnsi="Cambria"/>
      <w:kern w:val="2"/>
      <w:sz w:val="24"/>
      <w:szCs w:val="24"/>
    </w:rPr>
  </w:style>
  <w:style w:type="character" w:customStyle="1" w:styleId="77">
    <w:name w:val="标题 9 Char"/>
    <w:basedOn w:val="22"/>
    <w:link w:val="12"/>
    <w:qFormat/>
    <w:uiPriority w:val="0"/>
    <w:rPr>
      <w:rFonts w:ascii="Cambria" w:hAnsi="Cambria"/>
      <w:kern w:val="2"/>
      <w:sz w:val="21"/>
      <w:szCs w:val="21"/>
    </w:rPr>
  </w:style>
  <w:style w:type="character" w:customStyle="1" w:styleId="78">
    <w:name w:val="页眉 Char"/>
    <w:basedOn w:val="22"/>
    <w:link w:val="16"/>
    <w:qFormat/>
    <w:uiPriority w:val="99"/>
    <w:rPr>
      <w:sz w:val="18"/>
      <w:szCs w:val="18"/>
    </w:rPr>
  </w:style>
  <w:style w:type="character" w:customStyle="1" w:styleId="79">
    <w:name w:val="页脚 Char"/>
    <w:basedOn w:val="22"/>
    <w:link w:val="15"/>
    <w:qFormat/>
    <w:uiPriority w:val="99"/>
    <w:rPr>
      <w:sz w:val="18"/>
      <w:szCs w:val="18"/>
    </w:rPr>
  </w:style>
  <w:style w:type="character" w:customStyle="1" w:styleId="80">
    <w:name w:val="标题 Char"/>
    <w:basedOn w:val="22"/>
    <w:link w:val="21"/>
    <w:qFormat/>
    <w:uiPriority w:val="0"/>
    <w:rPr>
      <w:rFonts w:ascii="Cambria" w:hAnsi="Cambria" w:eastAsia="黑体"/>
      <w:bCs/>
      <w:kern w:val="28"/>
      <w:sz w:val="32"/>
      <w:szCs w:val="32"/>
    </w:rPr>
  </w:style>
  <w:style w:type="character" w:customStyle="1" w:styleId="81">
    <w:name w:val="副标题 Char"/>
    <w:basedOn w:val="22"/>
    <w:link w:val="18"/>
    <w:qFormat/>
    <w:uiPriority w:val="0"/>
    <w:rPr>
      <w:rFonts w:ascii="Cambria" w:hAnsi="Cambria" w:cstheme="majorBidi"/>
      <w:b/>
      <w:bCs/>
      <w:kern w:val="28"/>
      <w:sz w:val="32"/>
      <w:szCs w:val="32"/>
    </w:rPr>
  </w:style>
  <w:style w:type="character" w:customStyle="1" w:styleId="82">
    <w:name w:val="批注框文本 Char"/>
    <w:basedOn w:val="22"/>
    <w:link w:val="14"/>
    <w:qFormat/>
    <w:uiPriority w:val="99"/>
    <w:rPr>
      <w:kern w:val="2"/>
      <w:sz w:val="18"/>
      <w:szCs w:val="18"/>
    </w:rPr>
  </w:style>
  <w:style w:type="paragraph" w:styleId="83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wuge-wuge</Company>
  <Pages>12</Pages>
  <Words>799</Words>
  <Characters>4558</Characters>
  <Lines>37</Lines>
  <Paragraphs>10</Paragraphs>
  <TotalTime>11</TotalTime>
  <ScaleCrop>false</ScaleCrop>
  <LinksUpToDate>false</LinksUpToDate>
  <CharactersWithSpaces>5347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2018-04-09T08:00:00Z</dcterms:created>
  <dc:creator>LJZ</dc:creator>
  <cp:lastModifiedBy>小袁</cp:lastModifiedBy>
  <cp:lastPrinted>2018-06-21T02:01:00Z</cp:lastPrinted>
  <dcterms:modified xsi:type="dcterms:W3CDTF">2018-07-05T07:49:45Z</dcterms:modified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