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47" w:rsidRDefault="00D00D47" w:rsidP="00D00D47">
      <w:pPr>
        <w:ind w:firstLine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>二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D00D47" w:rsidRDefault="00D00D47" w:rsidP="00D00D47">
      <w:pPr>
        <w:ind w:firstLine="0"/>
        <w:rPr>
          <w:rFonts w:ascii="仿宋" w:eastAsia="仿宋" w:hAnsi="仿宋" w:hint="eastAsia"/>
          <w:color w:val="000000"/>
          <w:sz w:val="32"/>
          <w:szCs w:val="32"/>
        </w:rPr>
      </w:pPr>
    </w:p>
    <w:p w:rsidR="00D00D47" w:rsidRDefault="00D00D47" w:rsidP="00D00D47">
      <w:pPr>
        <w:spacing w:line="240" w:lineRule="auto"/>
        <w:ind w:firstLine="0"/>
        <w:jc w:val="center"/>
        <w:rPr>
          <w:rFonts w:ascii="方正小标宋简体" w:eastAsia="方正小标宋简体" w:hAnsi="仿宋" w:hint="eastAsia"/>
          <w:color w:val="000000"/>
          <w:sz w:val="32"/>
          <w:szCs w:val="24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32"/>
          <w:szCs w:val="24"/>
        </w:rPr>
        <w:t>2018年盱眙县公开选</w:t>
      </w:r>
      <w:r>
        <w:rPr>
          <w:rFonts w:ascii="方正小标宋简体" w:eastAsia="方正小标宋简体" w:hAnsi="仿宋"/>
          <w:color w:val="000000"/>
          <w:sz w:val="32"/>
          <w:szCs w:val="24"/>
        </w:rPr>
        <w:t>调教师</w:t>
      </w:r>
      <w:r>
        <w:rPr>
          <w:rFonts w:ascii="方正小标宋简体" w:eastAsia="方正小标宋简体" w:hAnsi="仿宋" w:hint="eastAsia"/>
          <w:color w:val="000000"/>
          <w:sz w:val="32"/>
          <w:szCs w:val="24"/>
        </w:rPr>
        <w:t>考核</w:t>
      </w:r>
    </w:p>
    <w:bookmarkEnd w:id="0"/>
    <w:p w:rsidR="00D00D47" w:rsidRDefault="00D00D47" w:rsidP="00D00D47">
      <w:pPr>
        <w:spacing w:line="240" w:lineRule="auto"/>
        <w:ind w:firstLine="0"/>
        <w:jc w:val="center"/>
        <w:rPr>
          <w:rFonts w:ascii="方正小标宋简体" w:eastAsia="方正小标宋简体" w:hAnsi="仿宋" w:hint="eastAsia"/>
          <w:color w:val="000000"/>
          <w:sz w:val="40"/>
          <w:szCs w:val="32"/>
        </w:rPr>
      </w:pPr>
      <w:r>
        <w:rPr>
          <w:rFonts w:ascii="方正小标宋简体" w:eastAsia="方正小标宋简体" w:hAnsi="仿宋" w:hint="eastAsia"/>
          <w:color w:val="000000"/>
          <w:sz w:val="32"/>
          <w:szCs w:val="24"/>
        </w:rPr>
        <w:t>评分办法</w:t>
      </w:r>
    </w:p>
    <w:p w:rsidR="00D00D47" w:rsidRDefault="00D00D47" w:rsidP="00D00D47">
      <w:pPr>
        <w:spacing w:line="240" w:lineRule="auto"/>
        <w:ind w:firstLine="0"/>
        <w:jc w:val="center"/>
        <w:rPr>
          <w:rFonts w:ascii="仿宋" w:eastAsia="仿宋" w:hAnsi="仿宋" w:hint="eastAsia"/>
          <w:sz w:val="32"/>
          <w:szCs w:val="32"/>
        </w:rPr>
      </w:pPr>
    </w:p>
    <w:p w:rsidR="00D00D47" w:rsidRDefault="00D00D47" w:rsidP="00D00D47">
      <w:pPr>
        <w:spacing w:line="240" w:lineRule="auto"/>
        <w:ind w:firstLineChars="200" w:firstLine="560"/>
        <w:rPr>
          <w:rFonts w:ascii="仿宋" w:eastAsia="仿宋" w:hAnsi="仿宋" w:hint="eastAsia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资格</w:t>
      </w:r>
      <w:r>
        <w:rPr>
          <w:rFonts w:ascii="仿宋" w:eastAsia="仿宋" w:hAnsi="仿宋"/>
          <w:color w:val="000000"/>
          <w:szCs w:val="32"/>
        </w:rPr>
        <w:t>复查人员</w:t>
      </w:r>
      <w:r>
        <w:rPr>
          <w:rFonts w:ascii="仿宋" w:eastAsia="仿宋" w:hAnsi="仿宋" w:hint="eastAsia"/>
          <w:color w:val="000000"/>
          <w:szCs w:val="32"/>
        </w:rPr>
        <w:t>如笔试</w:t>
      </w:r>
      <w:r>
        <w:rPr>
          <w:rFonts w:ascii="仿宋" w:eastAsia="仿宋" w:hAnsi="仿宋"/>
          <w:color w:val="000000"/>
          <w:szCs w:val="32"/>
        </w:rPr>
        <w:t>成绩</w:t>
      </w:r>
      <w:r>
        <w:rPr>
          <w:rFonts w:ascii="仿宋" w:eastAsia="仿宋" w:hAnsi="仿宋" w:hint="eastAsia"/>
          <w:color w:val="000000"/>
          <w:szCs w:val="32"/>
        </w:rPr>
        <w:t>相同</w:t>
      </w:r>
      <w:r>
        <w:rPr>
          <w:rFonts w:ascii="仿宋" w:eastAsia="仿宋" w:hAnsi="仿宋"/>
          <w:color w:val="000000"/>
          <w:szCs w:val="32"/>
        </w:rPr>
        <w:t>的</w:t>
      </w:r>
      <w:r>
        <w:rPr>
          <w:rFonts w:ascii="仿宋" w:eastAsia="仿宋" w:hAnsi="仿宋" w:hint="eastAsia"/>
          <w:color w:val="000000"/>
          <w:szCs w:val="32"/>
        </w:rPr>
        <w:t>加试考核，</w:t>
      </w:r>
      <w:proofErr w:type="gramStart"/>
      <w:r>
        <w:rPr>
          <w:rFonts w:ascii="仿宋" w:eastAsia="仿宋" w:hAnsi="仿宋"/>
          <w:color w:val="000000"/>
          <w:szCs w:val="32"/>
        </w:rPr>
        <w:t>取考核</w:t>
      </w:r>
      <w:proofErr w:type="gramEnd"/>
      <w:r>
        <w:rPr>
          <w:rFonts w:ascii="仿宋" w:eastAsia="仿宋" w:hAnsi="仿宋"/>
          <w:color w:val="000000"/>
          <w:szCs w:val="32"/>
        </w:rPr>
        <w:t>分高者进入资格复查。</w:t>
      </w:r>
      <w:r>
        <w:rPr>
          <w:rFonts w:ascii="仿宋" w:eastAsia="仿宋" w:hAnsi="仿宋" w:hint="eastAsia"/>
          <w:color w:val="000000"/>
          <w:szCs w:val="32"/>
        </w:rPr>
        <w:t>具体</w:t>
      </w:r>
      <w:r>
        <w:rPr>
          <w:rFonts w:ascii="仿宋" w:eastAsia="仿宋" w:hAnsi="仿宋"/>
          <w:color w:val="000000"/>
          <w:szCs w:val="32"/>
        </w:rPr>
        <w:t>考核计分办法如下：</w:t>
      </w:r>
    </w:p>
    <w:p w:rsidR="00D00D47" w:rsidRDefault="00D00D47" w:rsidP="00D00D47">
      <w:pPr>
        <w:spacing w:line="240" w:lineRule="auto"/>
        <w:rPr>
          <w:rFonts w:ascii="仿宋" w:eastAsia="仿宋" w:hAnsi="仿宋" w:cs="Arial"/>
          <w:szCs w:val="32"/>
        </w:rPr>
      </w:pPr>
      <w:r>
        <w:rPr>
          <w:rFonts w:ascii="仿宋" w:eastAsia="仿宋" w:hAnsi="仿宋" w:cs="Arial" w:hint="eastAsia"/>
          <w:szCs w:val="32"/>
        </w:rPr>
        <w:t>（1）工作经历（5分）。在乡镇中小学在</w:t>
      </w:r>
      <w:r>
        <w:rPr>
          <w:rFonts w:ascii="仿宋" w:eastAsia="仿宋" w:hAnsi="仿宋" w:cs="Arial"/>
          <w:szCs w:val="32"/>
        </w:rPr>
        <w:t>编</w:t>
      </w:r>
      <w:r>
        <w:rPr>
          <w:rFonts w:ascii="仿宋" w:eastAsia="仿宋" w:hAnsi="仿宋" w:cs="Arial" w:hint="eastAsia"/>
          <w:szCs w:val="32"/>
        </w:rPr>
        <w:t>工作满五年以上</w:t>
      </w:r>
      <w:r>
        <w:rPr>
          <w:rFonts w:ascii="仿宋" w:eastAsia="仿宋" w:hAnsi="仿宋" w:hint="eastAsia"/>
          <w:color w:val="000000"/>
          <w:szCs w:val="32"/>
        </w:rPr>
        <w:t>（以</w:t>
      </w:r>
      <w:r>
        <w:rPr>
          <w:rFonts w:ascii="仿宋" w:eastAsia="仿宋" w:hAnsi="仿宋"/>
          <w:color w:val="000000"/>
          <w:szCs w:val="32"/>
        </w:rPr>
        <w:t>教育局工作介绍信时间为准</w:t>
      </w:r>
      <w:r>
        <w:rPr>
          <w:rFonts w:ascii="仿宋" w:eastAsia="仿宋" w:hAnsi="仿宋" w:hint="eastAsia"/>
          <w:color w:val="000000"/>
          <w:szCs w:val="32"/>
        </w:rPr>
        <w:t>）</w:t>
      </w:r>
      <w:r>
        <w:rPr>
          <w:rFonts w:ascii="仿宋" w:eastAsia="仿宋" w:hAnsi="仿宋" w:cs="Arial" w:hint="eastAsia"/>
          <w:szCs w:val="32"/>
        </w:rPr>
        <w:t>，每满一年加0.4分，最高为5分。起止时</w:t>
      </w:r>
      <w:r>
        <w:rPr>
          <w:rFonts w:ascii="仿宋" w:eastAsia="仿宋" w:hAnsi="仿宋" w:cs="Arial"/>
          <w:szCs w:val="32"/>
        </w:rPr>
        <w:t>间</w:t>
      </w:r>
      <w:r>
        <w:rPr>
          <w:rFonts w:ascii="仿宋" w:eastAsia="仿宋" w:hAnsi="仿宋" w:cs="Arial" w:hint="eastAsia"/>
          <w:szCs w:val="32"/>
        </w:rPr>
        <w:t>具体</w:t>
      </w:r>
      <w:r>
        <w:rPr>
          <w:rFonts w:ascii="仿宋" w:eastAsia="仿宋" w:hAnsi="仿宋" w:cs="Arial"/>
          <w:szCs w:val="32"/>
        </w:rPr>
        <w:t>到月</w:t>
      </w:r>
      <w:r>
        <w:rPr>
          <w:rFonts w:ascii="仿宋" w:eastAsia="仿宋" w:hAnsi="仿宋" w:cs="Arial" w:hint="eastAsia"/>
          <w:szCs w:val="32"/>
        </w:rPr>
        <w:t>，</w:t>
      </w:r>
      <w:proofErr w:type="gramStart"/>
      <w:r>
        <w:rPr>
          <w:rFonts w:ascii="仿宋" w:eastAsia="仿宋" w:hAnsi="仿宋" w:cs="Arial"/>
          <w:szCs w:val="32"/>
        </w:rPr>
        <w:t>以周年</w:t>
      </w:r>
      <w:proofErr w:type="gramEnd"/>
      <w:r>
        <w:rPr>
          <w:rFonts w:ascii="仿宋" w:eastAsia="仿宋" w:hAnsi="仿宋" w:cs="Arial"/>
          <w:szCs w:val="32"/>
        </w:rPr>
        <w:t>计算。</w:t>
      </w:r>
    </w:p>
    <w:p w:rsidR="00D00D47" w:rsidRDefault="00D00D47" w:rsidP="00D00D47">
      <w:pPr>
        <w:spacing w:line="240" w:lineRule="auto"/>
        <w:rPr>
          <w:rFonts w:ascii="仿宋" w:eastAsia="仿宋" w:hAnsi="仿宋" w:cs="Arial" w:hint="eastAsia"/>
          <w:szCs w:val="32"/>
        </w:rPr>
      </w:pPr>
      <w:r>
        <w:rPr>
          <w:rFonts w:ascii="仿宋" w:eastAsia="仿宋" w:hAnsi="仿宋" w:cs="Arial" w:hint="eastAsia"/>
          <w:szCs w:val="32"/>
        </w:rPr>
        <w:t>（2）教研成果（5分）。①具有省级教研教科课题主持人（以结题证书为准）计2.5分；具有省级教研教科课题组核心成员（排在</w:t>
      </w:r>
      <w:r>
        <w:rPr>
          <w:rFonts w:ascii="仿宋" w:eastAsia="仿宋" w:hAnsi="仿宋" w:cs="Arial"/>
          <w:szCs w:val="32"/>
        </w:rPr>
        <w:t>前</w:t>
      </w:r>
      <w:r>
        <w:rPr>
          <w:rFonts w:ascii="仿宋" w:eastAsia="仿宋" w:hAnsi="仿宋" w:cs="Arial" w:hint="eastAsia"/>
          <w:szCs w:val="32"/>
        </w:rPr>
        <w:t>六名）、市级教研教科课题主持人（以结题证书为准）计1.5分。②参加国家教育部门组织的优</w:t>
      </w:r>
      <w:r>
        <w:rPr>
          <w:rFonts w:ascii="仿宋" w:eastAsia="仿宋" w:hAnsi="仿宋" w:cs="Arial"/>
          <w:szCs w:val="32"/>
        </w:rPr>
        <w:t>课</w:t>
      </w:r>
      <w:r>
        <w:rPr>
          <w:rFonts w:ascii="仿宋" w:eastAsia="仿宋" w:hAnsi="仿宋" w:cs="Arial" w:hint="eastAsia"/>
          <w:szCs w:val="32"/>
        </w:rPr>
        <w:t>（含</w:t>
      </w:r>
      <w:r>
        <w:rPr>
          <w:rFonts w:ascii="仿宋" w:eastAsia="仿宋" w:hAnsi="仿宋" w:cs="Arial"/>
          <w:szCs w:val="32"/>
        </w:rPr>
        <w:t>教学基本功</w:t>
      </w:r>
      <w:r>
        <w:rPr>
          <w:rFonts w:ascii="仿宋" w:eastAsia="仿宋" w:hAnsi="仿宋" w:cs="Arial" w:hint="eastAsia"/>
          <w:szCs w:val="32"/>
        </w:rPr>
        <w:t>）比赛获一、二、三等奖的分别计2.5分、2分、1.5分；参加省、市级教育主管部门组织的优</w:t>
      </w:r>
      <w:r>
        <w:rPr>
          <w:rFonts w:ascii="仿宋" w:eastAsia="仿宋" w:hAnsi="仿宋" w:cs="Arial"/>
          <w:szCs w:val="32"/>
        </w:rPr>
        <w:t>课</w:t>
      </w:r>
      <w:r>
        <w:rPr>
          <w:rFonts w:ascii="仿宋" w:eastAsia="仿宋" w:hAnsi="仿宋" w:cs="Arial" w:hint="eastAsia"/>
          <w:szCs w:val="32"/>
        </w:rPr>
        <w:t>（含</w:t>
      </w:r>
      <w:r>
        <w:rPr>
          <w:rFonts w:ascii="仿宋" w:eastAsia="仿宋" w:hAnsi="仿宋" w:cs="Arial"/>
          <w:szCs w:val="32"/>
        </w:rPr>
        <w:t>教学基本功</w:t>
      </w:r>
      <w:r>
        <w:rPr>
          <w:rFonts w:ascii="仿宋" w:eastAsia="仿宋" w:hAnsi="仿宋" w:cs="Arial" w:hint="eastAsia"/>
          <w:szCs w:val="32"/>
        </w:rPr>
        <w:t>）比赛获相应奖次的分别降0.5分、1分计算。以上二项均以</w:t>
      </w:r>
      <w:proofErr w:type="gramStart"/>
      <w:r>
        <w:rPr>
          <w:rFonts w:ascii="仿宋" w:eastAsia="仿宋" w:hAnsi="仿宋" w:cs="Arial" w:hint="eastAsia"/>
          <w:szCs w:val="32"/>
        </w:rPr>
        <w:t>最高项计一次</w:t>
      </w:r>
      <w:proofErr w:type="gramEnd"/>
      <w:r>
        <w:rPr>
          <w:rFonts w:ascii="仿宋" w:eastAsia="仿宋" w:hAnsi="仿宋" w:cs="Arial" w:hint="eastAsia"/>
          <w:szCs w:val="32"/>
        </w:rPr>
        <w:t>分，不重复累计，二项得分之和为教科研成果总得分，最高为5分。</w:t>
      </w:r>
    </w:p>
    <w:p w:rsidR="00D00D47" w:rsidRDefault="00D00D47" w:rsidP="00D00D47">
      <w:pPr>
        <w:spacing w:line="240" w:lineRule="auto"/>
        <w:rPr>
          <w:rFonts w:ascii="仿宋" w:eastAsia="仿宋" w:hAnsi="仿宋" w:cs="Arial"/>
          <w:szCs w:val="32"/>
        </w:rPr>
      </w:pPr>
      <w:r>
        <w:rPr>
          <w:rFonts w:ascii="仿宋" w:eastAsia="仿宋" w:hAnsi="仿宋" w:cs="Arial" w:hint="eastAsia"/>
          <w:szCs w:val="32"/>
        </w:rPr>
        <w:t>（3）综合表彰（5分）。获国家、省、市、县党委政府综合表彰的分别计5分、4分、3分、2分；获国家、省、市、县教育主管部门综合表彰的分别计4分、3分、2分、1分。按</w:t>
      </w:r>
      <w:proofErr w:type="gramStart"/>
      <w:r>
        <w:rPr>
          <w:rFonts w:ascii="仿宋" w:eastAsia="仿宋" w:hAnsi="仿宋" w:cs="Arial" w:hint="eastAsia"/>
          <w:szCs w:val="32"/>
        </w:rPr>
        <w:t>最高项计一次</w:t>
      </w:r>
      <w:proofErr w:type="gramEnd"/>
      <w:r>
        <w:rPr>
          <w:rFonts w:ascii="仿宋" w:eastAsia="仿宋" w:hAnsi="仿宋" w:cs="Arial" w:hint="eastAsia"/>
          <w:szCs w:val="32"/>
        </w:rPr>
        <w:t>分，不重复累计，最高为5分。</w:t>
      </w:r>
      <w:r>
        <w:rPr>
          <w:rFonts w:ascii="仿宋" w:eastAsia="仿宋" w:hAnsi="仿宋" w:cs="Arial"/>
          <w:szCs w:val="32"/>
        </w:rPr>
        <w:t xml:space="preserve"> </w:t>
      </w:r>
    </w:p>
    <w:p w:rsidR="004D324A" w:rsidRPr="00D00D47" w:rsidRDefault="00D00D47" w:rsidP="00D00D47">
      <w:pPr>
        <w:spacing w:line="240" w:lineRule="auto"/>
      </w:pPr>
      <w:r>
        <w:rPr>
          <w:rFonts w:ascii="仿宋" w:eastAsia="仿宋" w:hAnsi="仿宋" w:cs="Arial" w:hint="eastAsia"/>
          <w:szCs w:val="32"/>
        </w:rPr>
        <w:t>考核</w:t>
      </w:r>
      <w:r>
        <w:rPr>
          <w:rFonts w:ascii="仿宋" w:eastAsia="仿宋" w:hAnsi="仿宋" w:cs="Arial"/>
          <w:szCs w:val="32"/>
        </w:rPr>
        <w:t>时间、地点</w:t>
      </w:r>
      <w:r>
        <w:rPr>
          <w:rFonts w:ascii="仿宋" w:eastAsia="仿宋" w:hAnsi="仿宋" w:cs="Arial" w:hint="eastAsia"/>
          <w:szCs w:val="32"/>
        </w:rPr>
        <w:t>等</w:t>
      </w:r>
      <w:r>
        <w:rPr>
          <w:rFonts w:ascii="仿宋" w:eastAsia="仿宋" w:hAnsi="仿宋" w:cs="Arial"/>
          <w:szCs w:val="32"/>
        </w:rPr>
        <w:t>另行通知</w:t>
      </w:r>
      <w:r>
        <w:rPr>
          <w:rFonts w:ascii="仿宋" w:eastAsia="仿宋" w:hAnsi="仿宋" w:cs="Arial" w:hint="eastAsia"/>
          <w:szCs w:val="32"/>
        </w:rPr>
        <w:t>。考核成绩当场通知考生。</w:t>
      </w:r>
    </w:p>
    <w:sectPr w:rsidR="004D324A" w:rsidRPr="00D00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47"/>
    <w:rsid w:val="001B5C40"/>
    <w:rsid w:val="00737F64"/>
    <w:rsid w:val="00B06860"/>
    <w:rsid w:val="00BE5A19"/>
    <w:rsid w:val="00D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43AA7-78C5-4FDF-B9D9-4633A37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D47"/>
    <w:pPr>
      <w:widowControl w:val="0"/>
      <w:spacing w:line="400" w:lineRule="exact"/>
      <w:ind w:firstLine="576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丹丹</dc:creator>
  <cp:keywords/>
  <dc:description/>
  <cp:lastModifiedBy>丁 丹丹</cp:lastModifiedBy>
  <cp:revision>1</cp:revision>
  <dcterms:created xsi:type="dcterms:W3CDTF">2018-08-03T06:50:00Z</dcterms:created>
  <dcterms:modified xsi:type="dcterms:W3CDTF">2018-08-03T06:50:00Z</dcterms:modified>
</cp:coreProperties>
</file>