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Times New Roman" w:hAnsi="Times New Roman" w:eastAsia="方正黑体_GBK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42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color w:val="000000"/>
          <w:sz w:val="38"/>
          <w:szCs w:val="38"/>
        </w:rPr>
        <w:t>东台市卫生计生系统</w:t>
      </w:r>
      <w:r>
        <w:rPr>
          <w:rFonts w:ascii="Times New Roman" w:hAnsi="Times New Roman" w:eastAsia="方正小标宋_GBK" w:cs="Times New Roman"/>
          <w:color w:val="000000"/>
          <w:sz w:val="38"/>
          <w:szCs w:val="38"/>
        </w:rPr>
        <w:t>2018</w:t>
      </w:r>
      <w:r>
        <w:rPr>
          <w:rFonts w:hint="eastAsia" w:ascii="Times New Roman" w:hAnsi="Times New Roman" w:eastAsia="方正小标宋_GBK" w:cs="Times New Roman"/>
          <w:color w:val="000000"/>
          <w:sz w:val="38"/>
          <w:szCs w:val="38"/>
        </w:rPr>
        <w:t>年公开招聘工作人员岗位需求表（第三次）</w:t>
      </w:r>
    </w:p>
    <w:p>
      <w:pPr>
        <w:spacing w:line="1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100" w:lineRule="exact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tbl>
      <w:tblPr>
        <w:tblStyle w:val="6"/>
        <w:tblW w:w="139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80"/>
        <w:gridCol w:w="600"/>
        <w:gridCol w:w="1300"/>
        <w:gridCol w:w="1500"/>
        <w:gridCol w:w="4440"/>
        <w:gridCol w:w="1980"/>
        <w:gridCol w:w="640"/>
        <w:gridCol w:w="1140"/>
        <w:gridCol w:w="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岗位序号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招聘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单位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经费性质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4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招聘对象及条件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开考比例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考试方式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：内科学（含：心血管病、血液病、呼吸系病、消化系病、肾病、风湿病、传染病）、儿科学、老年医学、神经病学、外科学（含：普外、骨外、泌尿外、胸心外、神外）、妇产科学、麻醉学、急诊医学、影像医学与核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全日制普通高校硕士研究生及以上学历，取得相应学位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1:2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药学、临床药学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市人民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康复治疗学、康复医学与理疗学、临床医学、针灸推拿学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感染科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心脑电图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内镜室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博士研究生，取得医学博士学位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全日制普通高校硕士及以上学历，取得相应学位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内镜诊疗、介入、微创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病理学、病理学与病理生理学、临床医学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市疾控中心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全日制普通高校硕士研究生及以上学历，取得相应学位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计算机科学与技术、计算机及应用、计算机软件、软件工程、信息与计算科学、信息安全、计算机网络工程、网络工程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全日制普通高校本科及以上学历，取得相应学位，具有三年以上工作经验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市妇保院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差额拔款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病理学、病理学与病理生理学、临床医学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市三院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差额拔款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全日制普通高校本科及以上学历，取得相应学位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市四院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差额拔款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康复治疗技术、康复治疗学、康复医学与理疗学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东台镇四灶卫生院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超、心电图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三仓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人民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本科及以上学历，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时堰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超、心电图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时堰镇后港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安丰中心卫生院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唐洋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五官科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临床医学、耳鼻咽喉学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富安镇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富东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头灶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超声、心电图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头灶镇曹丿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中医学、中西医结合、中西医临床医学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弶港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弶港镇新曹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影像技术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0"/>
                <w:szCs w:val="20"/>
              </w:rPr>
              <w:t>临床医学、医学影像、医学影像学、医学影像技术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溱东镇卫生院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药学、药剂学、临床药学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南沈灶镇卫生院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影像技术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影像技术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0"/>
                <w:szCs w:val="20"/>
              </w:rPr>
              <w:t>临床医学、医学影像、医学影像学、医学影像技术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许河镇卫生院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梁垛镇卫生院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影像诊断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临床医学、医学影像、医学影像学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新街镇卫生院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台南防保所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预防医学、公共卫生、公共卫生与预防医学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6599D"/>
    <w:rsid w:val="2BD47905"/>
    <w:rsid w:val="4086599D"/>
    <w:rsid w:val="5C5E0F25"/>
    <w:rsid w:val="6BBF2E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2018-11-05T07:10:00Z</dcterms:created>
  <dc:creator>随风2016</dc:creator>
  <cp:lastModifiedBy>随风2016</cp:lastModifiedBy>
  <dcterms:modified xsi:type="dcterms:W3CDTF">2018-11-05T07:46:36Z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