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  <w:t>附件1：</w:t>
      </w:r>
    </w:p>
    <w:tbl>
      <w:tblPr>
        <w:tblStyle w:val="4"/>
        <w:tblW w:w="830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120"/>
        <w:gridCol w:w="737"/>
        <w:gridCol w:w="1340"/>
        <w:gridCol w:w="690"/>
        <w:gridCol w:w="2302"/>
        <w:gridCol w:w="690"/>
        <w:gridCol w:w="6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8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华东师范大学盐城实验中学2018年公开选调教师岗位表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  <w:t>岗位代码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  <w:t>选调岗位名称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  <w:t>选调计划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  <w:t>选调批次</w:t>
            </w:r>
          </w:p>
        </w:tc>
        <w:tc>
          <w:tcPr>
            <w:tcW w:w="23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  <w:t>选调</w:t>
            </w: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  <w:t>对象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  <w:t>学历学位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01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高中语文教师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中国语言文学类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第一批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1.在职在编高中教师（不含盐城市城南新区所属学校）。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2.省特级教师、省教学名师、正高级教师，年龄在50周岁以下（1967年 12月7日以后出生，以下以此类推）；获得大市级名校长、名教师、学科带头人以上称号，年龄在42周岁以下。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本科及以上学历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具有相应称号或竞赛获奖的骨干教师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02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高中数学教师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数学类</w:t>
            </w: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03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高中英语教师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外国语言文学类</w:t>
            </w: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04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高中物理教师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物理学类</w:t>
            </w: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05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高中化学教师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化学类</w:t>
            </w: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06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高中政治教师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思想政治教育类</w:t>
            </w: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07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高中历史教师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历史学类</w:t>
            </w: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08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高中地理教师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地理学类</w:t>
            </w: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09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高中生物教师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生物学类</w:t>
            </w: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高中语文教师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中国语言文学类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第二批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1.在职在编高中教师（不含盐城市城南新区所属学校）。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2.具有大市级教学能手、县（区）级学科带头人以上称号，年龄在40周岁以下；具有五年以上从教经历，且在教育管理部门组织的课堂教学比赛或教学基本功竞赛中，获得县级一等奖或大市级二等奖及以上，年龄在33周岁以下。</w:t>
            </w: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高中数学教师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数学类</w:t>
            </w: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高中英语教师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外国语言文学类</w:t>
            </w: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合计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3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8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说明：符合第二批次选调条件教师可填报以上所有选调岗位，如第一批选调人数不足，则调剂到第二批选调，调剂岗位、计划数将在网站公布。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华东师范大学盐城实验中学2018年公开选调教师报名表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 </w:t>
      </w: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040"/>
        <w:gridCol w:w="76"/>
        <w:gridCol w:w="1004"/>
        <w:gridCol w:w="286"/>
        <w:gridCol w:w="1042"/>
        <w:gridCol w:w="105"/>
        <w:gridCol w:w="138"/>
        <w:gridCol w:w="1014"/>
        <w:gridCol w:w="904"/>
        <w:gridCol w:w="185"/>
        <w:gridCol w:w="12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1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  别</w:t>
            </w:r>
          </w:p>
        </w:tc>
        <w:tc>
          <w:tcPr>
            <w:tcW w:w="114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08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1寸照片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（一）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  贯</w:t>
            </w:r>
          </w:p>
        </w:tc>
        <w:tc>
          <w:tcPr>
            <w:tcW w:w="11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4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108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3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教师资格学科</w:t>
            </w:r>
          </w:p>
        </w:tc>
        <w:tc>
          <w:tcPr>
            <w:tcW w:w="11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114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第一学历专业及毕业时间</w:t>
            </w:r>
          </w:p>
        </w:tc>
        <w:tc>
          <w:tcPr>
            <w:tcW w:w="108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3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最高学历及毕业专业</w:t>
            </w:r>
          </w:p>
        </w:tc>
        <w:tc>
          <w:tcPr>
            <w:tcW w:w="11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学位及取得时间</w:t>
            </w:r>
          </w:p>
        </w:tc>
        <w:tc>
          <w:tcPr>
            <w:tcW w:w="114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08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3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专业技术职务（职称）</w:t>
            </w:r>
          </w:p>
        </w:tc>
        <w:tc>
          <w:tcPr>
            <w:tcW w:w="11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学术称号</w:t>
            </w:r>
          </w:p>
        </w:tc>
        <w:tc>
          <w:tcPr>
            <w:tcW w:w="2299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2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现所在单位名称及职务</w:t>
            </w:r>
          </w:p>
        </w:tc>
        <w:tc>
          <w:tcPr>
            <w:tcW w:w="3691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报考岗位代码及名称</w:t>
            </w:r>
          </w:p>
        </w:tc>
        <w:tc>
          <w:tcPr>
            <w:tcW w:w="236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691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236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</w:t>
            </w:r>
          </w:p>
        </w:tc>
        <w:tc>
          <w:tcPr>
            <w:tcW w:w="212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619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家庭主要成员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称 谓</w:t>
            </w:r>
          </w:p>
        </w:tc>
        <w:tc>
          <w:tcPr>
            <w:tcW w:w="108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3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3619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现工作单位或学习学校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19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19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19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067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7067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5609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本人已详细阅读选调公告，自愿遵守公告中的各项规定，表中所填的信息真实、准确。若本人有违背上述承诺的行为，自愿作自动放弃处理并承担相关责任。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承诺人：            年     月     日</w:t>
            </w:r>
          </w:p>
        </w:tc>
        <w:tc>
          <w:tcPr>
            <w:tcW w:w="14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1寸照片   (二）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说明：①报考学科：必须与公布的选调专业相一致。②本人无法填写的一律填“无”，不留空白。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715C1"/>
    <w:rsid w:val="171715C1"/>
    <w:rsid w:val="3EB77B31"/>
    <w:rsid w:val="547B3CB1"/>
    <w:rsid w:val="54E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2018-12-08T09:02:00Z</dcterms:created>
  <dc:creator>向青釉</dc:creator>
  <cp:lastModifiedBy>20170606-003</cp:lastModifiedBy>
  <dcterms:modified xsi:type="dcterms:W3CDTF">2018-12-11T00:50:25Z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