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spacing w:line="500" w:lineRule="exact"/>
        <w:ind w:firstLine="720" w:firstLineChars="200"/>
        <w:jc w:val="center"/>
        <w:rPr>
          <w:rFonts w:eastAsia="方正小标宋_GBK"/>
          <w:sz w:val="36"/>
          <w:szCs w:val="36"/>
        </w:rPr>
      </w:pPr>
      <w:r>
        <w:rPr>
          <w:rFonts w:eastAsia="方正小标宋_GBK"/>
          <w:sz w:val="36"/>
          <w:szCs w:val="36"/>
        </w:rPr>
        <w:t>前往盐城生物工程高等职业技术学校线路图</w:t>
      </w:r>
    </w:p>
    <w:p/>
    <w:p>
      <w:pPr>
        <w:spacing w:line="500" w:lineRule="exact"/>
        <w:ind w:firstLine="560" w:firstLineChars="200"/>
        <w:rPr>
          <w:rFonts w:eastAsia="方正仿宋_GBK"/>
          <w:sz w:val="28"/>
          <w:szCs w:val="28"/>
        </w:rPr>
      </w:pPr>
      <w:bookmarkStart w:id="0" w:name="_Hlk41756429"/>
      <w:r>
        <w:rPr>
          <w:rFonts w:hint="eastAsia" w:ascii="方正黑体_GBK" w:eastAsia="方正黑体_GBK"/>
          <w:sz w:val="28"/>
          <w:szCs w:val="28"/>
        </w:rPr>
        <w:t>一、学校地址：</w:t>
      </w:r>
      <w:r>
        <w:rPr>
          <w:rFonts w:eastAsia="方正仿宋_GBK"/>
          <w:sz w:val="28"/>
          <w:szCs w:val="28"/>
        </w:rPr>
        <w:t>亭湖区学府路1号，联系电话：8887877</w:t>
      </w:r>
      <w:r>
        <w:rPr>
          <w:rFonts w:hint="eastAsia" w:eastAsia="方正仿宋_GBK"/>
          <w:sz w:val="28"/>
          <w:szCs w:val="28"/>
        </w:rPr>
        <w:t>8</w:t>
      </w:r>
      <w:r>
        <w:rPr>
          <w:rFonts w:eastAsia="方正仿宋_GBK"/>
          <w:sz w:val="28"/>
          <w:szCs w:val="28"/>
        </w:rPr>
        <w:t>、88870566。</w:t>
      </w:r>
    </w:p>
    <w:p>
      <w:pPr>
        <w:spacing w:line="500" w:lineRule="exact"/>
        <w:ind w:firstLine="560" w:firstLineChars="200"/>
        <w:rPr>
          <w:rFonts w:ascii="方正黑体_GBK" w:eastAsia="方正黑体_GBK"/>
          <w:sz w:val="28"/>
          <w:szCs w:val="28"/>
        </w:rPr>
      </w:pPr>
      <w:r>
        <w:rPr>
          <w:rFonts w:ascii="方正黑体_GBK" w:eastAsia="方正黑体_GBK"/>
          <w:sz w:val="28"/>
          <w:szCs w:val="28"/>
        </w:rPr>
        <w:t>二、前往线路：</w:t>
      </w:r>
    </w:p>
    <w:p>
      <w:pPr>
        <w:spacing w:line="500" w:lineRule="exact"/>
        <w:ind w:firstLine="560" w:firstLineChars="200"/>
        <w:rPr>
          <w:rFonts w:eastAsia="方正仿宋_GBK"/>
          <w:sz w:val="28"/>
          <w:szCs w:val="28"/>
        </w:rPr>
      </w:pPr>
      <w:r>
        <w:rPr>
          <w:rFonts w:eastAsia="方正仿宋_GBK"/>
          <w:sz w:val="28"/>
          <w:szCs w:val="28"/>
        </w:rPr>
        <w:t>1、公交：</w:t>
      </w:r>
      <w:bookmarkStart w:id="1" w:name="OLE_LINK1"/>
      <w:r>
        <w:rPr>
          <w:rFonts w:eastAsia="方正仿宋_GBK"/>
          <w:sz w:val="28"/>
          <w:szCs w:val="28"/>
        </w:rPr>
        <w:t>市区大庆路、盐南新村、</w:t>
      </w:r>
      <w:r>
        <w:rPr>
          <w:rFonts w:hint="eastAsia" w:eastAsia="方正仿宋_GBK"/>
          <w:sz w:val="28"/>
          <w:szCs w:val="28"/>
        </w:rPr>
        <w:t>汽车</w:t>
      </w:r>
      <w:r>
        <w:rPr>
          <w:rFonts w:eastAsia="方正仿宋_GBK"/>
          <w:sz w:val="28"/>
          <w:szCs w:val="28"/>
        </w:rPr>
        <w:t>站</w:t>
      </w:r>
      <w:r>
        <w:rPr>
          <w:rFonts w:hint="eastAsia" w:eastAsia="方正仿宋_GBK"/>
          <w:sz w:val="28"/>
          <w:szCs w:val="28"/>
        </w:rPr>
        <w:t>、高铁站</w:t>
      </w:r>
      <w:r>
        <w:rPr>
          <w:rFonts w:eastAsia="方正仿宋_GBK"/>
          <w:sz w:val="28"/>
          <w:szCs w:val="28"/>
        </w:rPr>
        <w:t>乘B支1直到生物工程南门；</w:t>
      </w:r>
      <w:bookmarkEnd w:id="1"/>
    </w:p>
    <w:p>
      <w:pPr>
        <w:spacing w:line="500" w:lineRule="exact"/>
        <w:ind w:firstLine="560" w:firstLineChars="200"/>
        <w:rPr>
          <w:rFonts w:eastAsia="方正仿宋_GBK"/>
          <w:bCs/>
          <w:sz w:val="28"/>
          <w:szCs w:val="28"/>
        </w:rPr>
      </w:pPr>
      <w:r>
        <w:rPr>
          <w:rFonts w:eastAsia="方正仿宋_GBK"/>
          <w:sz w:val="28"/>
          <w:szCs w:val="28"/>
        </w:rPr>
        <w:t>2、</w:t>
      </w:r>
      <w:r>
        <w:rPr>
          <w:rFonts w:eastAsia="方正仿宋_GBK"/>
          <w:bCs/>
          <w:sz w:val="28"/>
        </w:rPr>
        <w:t>自驾车</w:t>
      </w:r>
      <w:r>
        <w:rPr>
          <w:rFonts w:hint="eastAsia" w:eastAsia="方正仿宋_GBK"/>
          <w:bCs/>
          <w:sz w:val="28"/>
        </w:rPr>
        <w:t>建议路线：市区青年路高架向东，从</w:t>
      </w:r>
      <w:r>
        <w:rPr>
          <w:rFonts w:hint="eastAsia" w:eastAsia="方正仿宋_GBK"/>
          <w:b/>
          <w:sz w:val="28"/>
        </w:rPr>
        <w:t>青墩连接线、学府路出口</w:t>
      </w:r>
      <w:r>
        <w:rPr>
          <w:rFonts w:hint="eastAsia" w:eastAsia="方正仿宋_GBK"/>
          <w:bCs/>
          <w:sz w:val="28"/>
        </w:rPr>
        <w:t>下高架，在第二个红绿灯路口向北，即</w:t>
      </w:r>
      <w:bookmarkStart w:id="4" w:name="_GoBack"/>
      <w:bookmarkEnd w:id="4"/>
      <w:r>
        <w:rPr>
          <w:rFonts w:hint="eastAsia" w:eastAsia="方正仿宋_GBK"/>
          <w:bCs/>
          <w:sz w:val="28"/>
        </w:rPr>
        <w:t>到学校南门。（面试当天学府路至学校南门口禁止停车）</w:t>
      </w:r>
    </w:p>
    <w:p>
      <w:pPr>
        <w:spacing w:line="500" w:lineRule="exact"/>
        <w:ind w:firstLine="560" w:firstLineChars="200"/>
        <w:rPr>
          <w:rFonts w:ascii="方正黑体_GBK" w:eastAsia="方正黑体_GBK"/>
          <w:sz w:val="28"/>
          <w:szCs w:val="28"/>
        </w:rPr>
      </w:pPr>
      <w:r>
        <w:rPr>
          <w:rFonts w:hint="eastAsia" w:ascii="方正黑体_GBK" w:eastAsia="方正黑体_GBK"/>
          <w:sz w:val="28"/>
          <w:szCs w:val="28"/>
        </w:rPr>
        <w:t>三、线路示意图（如下）：</w:t>
      </w:r>
    </w:p>
    <w:bookmarkEnd w:id="0"/>
    <w:p>
      <w:pPr>
        <w:jc w:val="center"/>
      </w:pPr>
      <w:r>
        <w:drawing>
          <wp:inline distT="0" distB="0" distL="0" distR="0">
            <wp:extent cx="5276850" cy="3600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rFonts w:eastAsia="方正仿宋_GBK"/>
          <w:kern w:val="0"/>
          <w:sz w:val="28"/>
          <w:szCs w:val="28"/>
        </w:rPr>
      </w:pPr>
      <w:r>
        <w:rPr>
          <w:rFonts w:hint="eastAsia" w:eastAsia="方正仿宋_GBK"/>
          <w:kern w:val="0"/>
          <w:sz w:val="28"/>
          <w:szCs w:val="28"/>
        </w:rPr>
        <w:t>按照防疫要求，面试期间考点学校</w:t>
      </w:r>
      <w:r>
        <w:rPr>
          <w:rFonts w:hint="eastAsia" w:eastAsia="方正仿宋_GBK"/>
          <w:b/>
          <w:bCs/>
          <w:kern w:val="0"/>
          <w:sz w:val="28"/>
          <w:szCs w:val="28"/>
        </w:rPr>
        <w:t>仅南门</w:t>
      </w:r>
      <w:r>
        <w:rPr>
          <w:rFonts w:hint="eastAsia" w:eastAsia="方正仿宋_GBK"/>
          <w:kern w:val="0"/>
          <w:sz w:val="28"/>
          <w:szCs w:val="28"/>
        </w:rPr>
        <w:t>供人员出入，南门广场及学府路部分封闭，考生报到入口至候考室需步行路程较长，请预留好足额时间，防止迟到。由于面试人数较多，建议错开人流高峰尽早进入考点，考点南门开放时间为早上5:</w:t>
      </w:r>
      <w:r>
        <w:rPr>
          <w:rFonts w:eastAsia="方正仿宋_GBK"/>
          <w:kern w:val="0"/>
          <w:sz w:val="28"/>
          <w:szCs w:val="28"/>
        </w:rPr>
        <w:t>50</w:t>
      </w:r>
      <w:r>
        <w:rPr>
          <w:rFonts w:hint="eastAsia" w:eastAsia="方正仿宋_GBK"/>
          <w:kern w:val="0"/>
          <w:sz w:val="28"/>
          <w:szCs w:val="28"/>
        </w:rPr>
        <w:t>。</w:t>
      </w:r>
    </w:p>
    <w:p>
      <w:pPr>
        <w:spacing w:line="400" w:lineRule="exact"/>
        <w:ind w:firstLine="562" w:firstLineChars="200"/>
        <w:rPr>
          <w:rFonts w:eastAsia="方正仿宋_GBK"/>
          <w:b/>
          <w:color w:val="FF0000"/>
          <w:sz w:val="28"/>
        </w:rPr>
      </w:pPr>
      <w:r>
        <w:rPr>
          <w:rFonts w:hint="eastAsia" w:eastAsia="方正仿宋_GBK"/>
          <w:b/>
          <w:color w:val="FF0000"/>
          <w:sz w:val="28"/>
        </w:rPr>
        <w:t>请各位考生务必</w:t>
      </w:r>
      <w:r>
        <w:rPr>
          <w:rFonts w:hint="eastAsia" w:eastAsia="方正仿宋_GBK"/>
          <w:b/>
          <w:color w:val="FF0000"/>
          <w:sz w:val="28"/>
          <w:u w:val="single"/>
        </w:rPr>
        <w:t>提前熟悉考点及候考室位置，规划好面试当天出发时间和行车路线</w:t>
      </w:r>
      <w:r>
        <w:rPr>
          <w:rFonts w:hint="eastAsia" w:eastAsia="方正仿宋_GBK"/>
          <w:b/>
          <w:color w:val="FF0000"/>
          <w:sz w:val="28"/>
        </w:rPr>
        <w:t>，考试当天提前出发，防止因迟</w:t>
      </w:r>
      <w:bookmarkStart w:id="2" w:name="_Hlk41756111"/>
      <w:r>
        <w:rPr>
          <w:rFonts w:hint="eastAsia" w:eastAsia="方正仿宋_GBK"/>
          <w:b/>
          <w:color w:val="FF0000"/>
          <w:sz w:val="28"/>
        </w:rPr>
        <w:t>到而影响考试</w:t>
      </w:r>
      <w:bookmarkEnd w:id="2"/>
      <w:r>
        <w:rPr>
          <w:rFonts w:hint="eastAsia" w:eastAsia="方正仿宋_GBK"/>
          <w:b/>
          <w:color w:val="FF0000"/>
          <w:sz w:val="28"/>
        </w:rPr>
        <w:t>！</w:t>
      </w:r>
    </w:p>
    <w:p>
      <w:pPr>
        <w:spacing w:line="440" w:lineRule="exact"/>
        <w:ind w:firstLine="562" w:firstLineChars="200"/>
        <w:jc w:val="center"/>
        <w:rPr>
          <w:rFonts w:eastAsia="方正仿宋_GBK"/>
          <w:b/>
          <w:sz w:val="28"/>
          <w:szCs w:val="32"/>
        </w:rPr>
      </w:pPr>
    </w:p>
    <w:p>
      <w:pPr>
        <w:spacing w:line="440" w:lineRule="exact"/>
        <w:jc w:val="center"/>
        <w:rPr>
          <w:rFonts w:eastAsia="方正仿宋_GBK"/>
          <w:sz w:val="32"/>
          <w:szCs w:val="32"/>
        </w:rPr>
        <w:sectPr>
          <w:pgSz w:w="11906" w:h="16838"/>
          <w:pgMar w:top="1440" w:right="1418" w:bottom="1134" w:left="1418" w:header="851" w:footer="1134" w:gutter="0"/>
          <w:pgNumType w:fmt="numberInDash"/>
          <w:cols w:space="720" w:num="1"/>
          <w:docGrid w:type="lines" w:linePitch="312" w:charSpace="0"/>
        </w:sectPr>
      </w:pPr>
    </w:p>
    <w:p>
      <w:pPr>
        <w:widowControl/>
        <w:jc w:val="center"/>
        <w:rPr>
          <w:rFonts w:ascii="方正小标宋_GBK" w:eastAsia="方正小标宋_GBK"/>
          <w:sz w:val="40"/>
          <w:szCs w:val="48"/>
        </w:rPr>
      </w:pPr>
      <w:bookmarkStart w:id="3" w:name="_Hlk41756571"/>
    </w:p>
    <w:p>
      <w:pPr>
        <w:widowControl/>
        <w:jc w:val="center"/>
      </w:pPr>
      <w:r>
        <w:rPr>
          <w:rFonts w:hint="eastAsia" w:ascii="方正小标宋_GBK" w:eastAsia="方正小标宋_GBK"/>
          <w:sz w:val="40"/>
          <w:szCs w:val="48"/>
        </w:rPr>
        <w:t>盐城生物工程学校考点平面示意图</w:t>
      </w:r>
    </w:p>
    <w:p>
      <w:pPr>
        <w:widowControl/>
        <w:jc w:val="center"/>
      </w:pPr>
      <w:r>
        <w:drawing>
          <wp:inline distT="0" distB="0" distL="0" distR="0">
            <wp:extent cx="8826500" cy="4638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2857" cy="46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00" w:lineRule="exact"/>
        <w:rPr>
          <w:rFonts w:eastAsia="方正仿宋_GBK"/>
          <w:kern w:val="0"/>
          <w:sz w:val="24"/>
        </w:rPr>
      </w:pPr>
      <w:r>
        <w:rPr>
          <w:rFonts w:hint="eastAsia" w:eastAsia="方正仿宋_GBK"/>
          <w:kern w:val="0"/>
          <w:sz w:val="24"/>
        </w:rPr>
        <w:t>备注：1.第1</w:t>
      </w:r>
      <w:r>
        <w:rPr>
          <w:rFonts w:eastAsia="方正仿宋_GBK"/>
          <w:kern w:val="0"/>
          <w:sz w:val="24"/>
        </w:rPr>
        <w:t>-32</w:t>
      </w:r>
      <w:r>
        <w:rPr>
          <w:rFonts w:hint="eastAsia" w:eastAsia="方正仿宋_GBK"/>
          <w:kern w:val="0"/>
          <w:sz w:val="24"/>
        </w:rPr>
        <w:t>候考室设在3号A楼和2号楼，第3</w:t>
      </w:r>
      <w:r>
        <w:rPr>
          <w:rFonts w:eastAsia="方正仿宋_GBK"/>
          <w:kern w:val="0"/>
          <w:sz w:val="24"/>
        </w:rPr>
        <w:t>3-39</w:t>
      </w:r>
      <w:r>
        <w:rPr>
          <w:rFonts w:hint="eastAsia" w:eastAsia="方正仿宋_GBK"/>
          <w:kern w:val="0"/>
          <w:sz w:val="24"/>
        </w:rPr>
        <w:t>候考室设在</w:t>
      </w:r>
      <w:r>
        <w:rPr>
          <w:rFonts w:eastAsia="方正仿宋_GBK"/>
          <w:kern w:val="0"/>
          <w:sz w:val="24"/>
        </w:rPr>
        <w:t>8</w:t>
      </w:r>
      <w:r>
        <w:rPr>
          <w:rFonts w:hint="eastAsia" w:eastAsia="方正仿宋_GBK"/>
          <w:kern w:val="0"/>
          <w:sz w:val="24"/>
        </w:rPr>
        <w:t>号楼三楼，第</w:t>
      </w:r>
      <w:r>
        <w:rPr>
          <w:rFonts w:eastAsia="方正仿宋_GBK"/>
          <w:kern w:val="0"/>
          <w:sz w:val="24"/>
        </w:rPr>
        <w:t>40-46</w:t>
      </w:r>
      <w:r>
        <w:rPr>
          <w:rFonts w:hint="eastAsia" w:eastAsia="方正仿宋_GBK"/>
          <w:kern w:val="0"/>
          <w:sz w:val="24"/>
        </w:rPr>
        <w:t>候考室设在</w:t>
      </w:r>
      <w:r>
        <w:rPr>
          <w:rFonts w:eastAsia="方正仿宋_GBK"/>
          <w:kern w:val="0"/>
          <w:sz w:val="24"/>
        </w:rPr>
        <w:t>9</w:t>
      </w:r>
      <w:r>
        <w:rPr>
          <w:rFonts w:hint="eastAsia" w:eastAsia="方正仿宋_GBK"/>
          <w:kern w:val="0"/>
          <w:sz w:val="24"/>
        </w:rPr>
        <w:t>号楼五楼。</w:t>
      </w:r>
    </w:p>
    <w:p>
      <w:pPr>
        <w:widowControl/>
        <w:spacing w:line="400" w:lineRule="exact"/>
        <w:rPr>
          <w:rFonts w:eastAsia="方正仿宋_GBK"/>
          <w:kern w:val="0"/>
          <w:sz w:val="24"/>
        </w:rPr>
      </w:pPr>
      <w:r>
        <w:rPr>
          <w:rFonts w:hint="eastAsia" w:eastAsia="方正仿宋_GBK"/>
          <w:kern w:val="0"/>
          <w:sz w:val="24"/>
        </w:rPr>
        <w:t xml:space="preserve"> </w:t>
      </w:r>
      <w:r>
        <w:rPr>
          <w:rFonts w:eastAsia="方正仿宋_GBK"/>
          <w:kern w:val="0"/>
          <w:sz w:val="24"/>
        </w:rPr>
        <w:t xml:space="preserve">     2</w:t>
      </w:r>
      <w:r>
        <w:rPr>
          <w:rFonts w:hint="eastAsia" w:eastAsia="方正仿宋_GBK"/>
          <w:kern w:val="0"/>
          <w:sz w:val="24"/>
        </w:rPr>
        <w:t>.第1</w:t>
      </w:r>
      <w:r>
        <w:rPr>
          <w:rFonts w:eastAsia="方正仿宋_GBK"/>
          <w:kern w:val="0"/>
          <w:sz w:val="24"/>
        </w:rPr>
        <w:t>-32</w:t>
      </w:r>
      <w:r>
        <w:rPr>
          <w:rFonts w:hint="eastAsia" w:eastAsia="方正仿宋_GBK"/>
          <w:kern w:val="0"/>
          <w:sz w:val="24"/>
        </w:rPr>
        <w:t>面试室的面试考生面试结束后请到1号B楼1</w:t>
      </w:r>
      <w:r>
        <w:rPr>
          <w:rFonts w:eastAsia="方正仿宋_GBK"/>
          <w:kern w:val="0"/>
          <w:sz w:val="24"/>
        </w:rPr>
        <w:t>01</w:t>
      </w:r>
      <w:r>
        <w:rPr>
          <w:rFonts w:hint="eastAsia" w:eastAsia="方正仿宋_GBK"/>
          <w:kern w:val="0"/>
          <w:sz w:val="24"/>
        </w:rPr>
        <w:t>教室领取手机；第3</w:t>
      </w:r>
      <w:r>
        <w:rPr>
          <w:rFonts w:eastAsia="方正仿宋_GBK"/>
          <w:kern w:val="0"/>
          <w:sz w:val="24"/>
        </w:rPr>
        <w:t>3-46</w:t>
      </w:r>
      <w:r>
        <w:rPr>
          <w:rFonts w:hint="eastAsia" w:eastAsia="方正仿宋_GBK"/>
          <w:kern w:val="0"/>
          <w:sz w:val="24"/>
        </w:rPr>
        <w:t>面试室的面试考生面试结束后请到9号楼一楼办公室领取手机。</w:t>
      </w:r>
    </w:p>
    <w:bookmarkEnd w:id="3"/>
    <w:p>
      <w:pPr>
        <w:jc w:val="center"/>
        <w:rPr>
          <w:rFonts w:ascii="方正小标宋_GBK" w:hAnsi="等线 Light" w:eastAsia="方正小标宋_GBK"/>
          <w:sz w:val="40"/>
          <w:szCs w:val="40"/>
        </w:rPr>
      </w:pPr>
    </w:p>
    <w:p>
      <w:pPr>
        <w:widowControl/>
        <w:jc w:val="center"/>
        <w:rPr>
          <w:rFonts w:ascii="方正小标宋_GBK" w:eastAsia="方正小标宋_GBK"/>
          <w:sz w:val="40"/>
          <w:szCs w:val="48"/>
        </w:rPr>
      </w:pPr>
      <w:r>
        <w:rPr>
          <w:rFonts w:hint="eastAsia" w:ascii="方正小标宋_GBK" w:eastAsia="方正小标宋_GBK"/>
          <w:sz w:val="40"/>
          <w:szCs w:val="48"/>
        </w:rPr>
        <w:t>第1</w:t>
      </w:r>
      <w:r>
        <w:rPr>
          <w:rFonts w:ascii="方正小标宋_GBK" w:eastAsia="方正小标宋_GBK"/>
          <w:sz w:val="40"/>
          <w:szCs w:val="48"/>
        </w:rPr>
        <w:t>-32</w:t>
      </w:r>
      <w:r>
        <w:rPr>
          <w:rFonts w:hint="eastAsia" w:ascii="方正小标宋_GBK" w:eastAsia="方正小标宋_GBK"/>
          <w:sz w:val="40"/>
          <w:szCs w:val="48"/>
        </w:rPr>
        <w:t>候考室分布图</w:t>
      </w:r>
    </w:p>
    <w:p>
      <w:pPr>
        <w:widowControl/>
        <w:jc w:val="center"/>
        <w:rPr>
          <w:rFonts w:ascii="方正小标宋_GBK" w:eastAsia="方正小标宋_GBK"/>
          <w:sz w:val="40"/>
          <w:szCs w:val="48"/>
        </w:rPr>
      </w:pPr>
    </w:p>
    <w:p>
      <w:pPr>
        <w:jc w:val="center"/>
      </w:pPr>
      <w:r>
        <w:drawing>
          <wp:inline distT="0" distB="0" distL="0" distR="0">
            <wp:extent cx="9460230" cy="489585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967" cy="48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widowControl/>
        <w:jc w:val="center"/>
        <w:rPr>
          <w:rFonts w:ascii="方正小标宋_GBK" w:eastAsia="方正小标宋_GBK"/>
          <w:sz w:val="40"/>
          <w:szCs w:val="48"/>
        </w:rPr>
      </w:pPr>
      <w:r>
        <w:rPr>
          <w:rFonts w:hint="eastAsia" w:ascii="方正小标宋_GBK" w:eastAsia="方正小标宋_GBK"/>
          <w:sz w:val="40"/>
          <w:szCs w:val="48"/>
        </w:rPr>
        <w:t>第</w:t>
      </w:r>
      <w:r>
        <w:rPr>
          <w:rFonts w:ascii="方正小标宋_GBK" w:eastAsia="方正小标宋_GBK"/>
          <w:sz w:val="40"/>
          <w:szCs w:val="48"/>
        </w:rPr>
        <w:t>33-39</w:t>
      </w:r>
      <w:r>
        <w:rPr>
          <w:rFonts w:hint="eastAsia" w:ascii="方正小标宋_GBK" w:eastAsia="方正小标宋_GBK"/>
          <w:sz w:val="40"/>
          <w:szCs w:val="48"/>
        </w:rPr>
        <w:t>候考室分布图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9251950" cy="521017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widowControl/>
        <w:jc w:val="center"/>
        <w:rPr>
          <w:rFonts w:ascii="方正小标宋_GBK" w:eastAsia="方正小标宋_GBK"/>
          <w:sz w:val="40"/>
          <w:szCs w:val="48"/>
        </w:rPr>
      </w:pPr>
      <w:r>
        <w:rPr>
          <w:rFonts w:hint="eastAsia" w:ascii="方正小标宋_GBK" w:eastAsia="方正小标宋_GBK"/>
          <w:sz w:val="40"/>
          <w:szCs w:val="48"/>
        </w:rPr>
        <w:t>第</w:t>
      </w:r>
      <w:r>
        <w:rPr>
          <w:rFonts w:ascii="方正小标宋_GBK" w:eastAsia="方正小标宋_GBK"/>
          <w:sz w:val="40"/>
          <w:szCs w:val="48"/>
        </w:rPr>
        <w:t>40-46</w:t>
      </w:r>
      <w:r>
        <w:rPr>
          <w:rFonts w:hint="eastAsia" w:ascii="方正小标宋_GBK" w:eastAsia="方正小标宋_GBK"/>
          <w:sz w:val="40"/>
          <w:szCs w:val="48"/>
        </w:rPr>
        <w:t>候考室分布图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9295130" cy="508635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046" cy="509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6838" w:h="11906" w:orient="landscape"/>
      <w:pgMar w:top="567" w:right="1134" w:bottom="567" w:left="1134" w:header="851" w:footer="992" w:gutter="0"/>
      <w:pgNumType w:fmt="numberInDash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635</wp:posOffset>
              </wp:positionV>
              <wp:extent cx="457835" cy="197485"/>
              <wp:effectExtent l="0" t="0" r="3175" b="381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Style w:val="6"/>
                              <w:rFonts w:ascii="宋体" w:hAnsi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6"/>
                              <w:rFonts w:ascii="宋体" w:hAnsi="宋体"/>
                              <w:sz w:val="24"/>
                              <w:szCs w:val="24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6"/>
                              <w:rFonts w:ascii="宋体" w:hAnsi="宋体"/>
                              <w:sz w:val="24"/>
                              <w:szCs w:val="24"/>
                            </w:rPr>
                            <w:t>- 29 -</w:t>
                          </w:r>
                          <w:r>
                            <w:rPr>
                              <w:rFonts w:ascii="宋体" w:hAnsi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.05pt;height:15.55pt;width:36.05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gVy3dEAAAADAQAADwAAAAAAAAABACAAAAAiAAAAZHJz&#10;L2Rvd25yZXYueG1sUEsBAhQAFAAAAAgAh07iQOXljvsLAgAAAgQAAA4AAAAAAAAAAQAgAAAAIAEA&#10;AGRycy9lMm9Eb2MueG1sUEsFBgAAAAAGAAYAWQEAAJ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6"/>
                        <w:rFonts w:ascii="宋体" w:hAnsi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6"/>
                        <w:rFonts w:ascii="宋体" w:hAnsi="宋体"/>
                        <w:sz w:val="24"/>
                        <w:szCs w:val="24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6"/>
                        <w:rFonts w:ascii="宋体" w:hAnsi="宋体"/>
                        <w:sz w:val="24"/>
                        <w:szCs w:val="24"/>
                      </w:rPr>
                      <w:t>- 29 -</w:t>
                    </w:r>
                    <w:r>
                      <w:rPr>
                        <w:rFonts w:ascii="宋体" w:hAnsi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2"/>
      <w:rPr>
        <w:rStyle w:val="6"/>
        <w:rFonts w:ascii="宋体" w:hAnsi="宋体"/>
        <w:sz w:val="24"/>
        <w:szCs w:val="24"/>
      </w:rPr>
    </w:pPr>
    <w:r>
      <w:rPr>
        <w:rFonts w:ascii="宋体" w:hAnsi="宋体"/>
        <w:sz w:val="24"/>
        <w:szCs w:val="24"/>
      </w:rPr>
      <w:fldChar w:fldCharType="begin"/>
    </w:r>
    <w:r>
      <w:rPr>
        <w:rStyle w:val="6"/>
        <w:rFonts w:ascii="宋体" w:hAnsi="宋体"/>
        <w:sz w:val="24"/>
        <w:szCs w:val="24"/>
      </w:rPr>
      <w:instrText xml:space="preserve">PAGE  </w:instrText>
    </w:r>
    <w:r>
      <w:rPr>
        <w:rFonts w:ascii="宋体" w:hAnsi="宋体"/>
        <w:sz w:val="24"/>
        <w:szCs w:val="24"/>
      </w:rPr>
      <w:fldChar w:fldCharType="separate"/>
    </w:r>
    <w:r>
      <w:rPr>
        <w:rStyle w:val="6"/>
        <w:rFonts w:ascii="宋体" w:hAnsi="宋体"/>
        <w:sz w:val="24"/>
        <w:szCs w:val="24"/>
      </w:rPr>
      <w:t>- 20 -</w:t>
    </w:r>
    <w:r>
      <w:rPr>
        <w:rFonts w:ascii="宋体" w:hAnsi="宋体"/>
        <w:sz w:val="24"/>
        <w:szCs w:val="24"/>
      </w:rP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BD3"/>
    <w:rsid w:val="00313AC6"/>
    <w:rsid w:val="00723004"/>
    <w:rsid w:val="00B32928"/>
    <w:rsid w:val="00BB7BBB"/>
    <w:rsid w:val="00CD3B76"/>
    <w:rsid w:val="00D02EF1"/>
    <w:rsid w:val="00D52BD3"/>
    <w:rsid w:val="00D9046C"/>
    <w:rsid w:val="00EB5FD1"/>
    <w:rsid w:val="00EC6CB2"/>
    <w:rsid w:val="089E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</Words>
  <Characters>490</Characters>
  <Lines>4</Lines>
  <Paragraphs>1</Paragraphs>
  <TotalTime>12</TotalTime>
  <ScaleCrop>false</ScaleCrop>
  <LinksUpToDate>false</LinksUpToDate>
  <CharactersWithSpaces>574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2021-02-23T07:12:00Z</dcterms:created>
  <dc:creator>AnbyKoo</dc:creator>
  <cp:lastModifiedBy>山高水长</cp:lastModifiedBy>
  <dcterms:modified xsi:type="dcterms:W3CDTF">2021-03-02T08:08:51Z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